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2"/>
        <w:gridCol w:w="1591"/>
        <w:gridCol w:w="1591"/>
        <w:gridCol w:w="1591"/>
      </w:tblGrid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«Урал-2500»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«Урал-4000»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«Урал-6000»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Номинальная мощность на клеммах генератора, МВт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6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Номинальная частота электрического тока,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Температура газа за силовой турбиной на выхлопе, </w:t>
            </w:r>
            <w:proofErr w:type="spellStart"/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o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479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Расход газа за силовой турбиной на выхлопе, кг/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33,5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Тепловая мощность по утилизационной схеме, Гкал/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11,5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Суммарный коэффициент использования топлива при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t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вых=110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о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С, %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83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Параметры топливного газа перед ГТЭС: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br/>
              <w:t>• давление (избыточное.), кгс/см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br/>
              <w:t>• температурный диапазон, 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о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10…12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+5…+50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14…16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+5…+50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16…18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+5…+50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Выбросы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NOx</w:t>
            </w:r>
            <w:proofErr w:type="spell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(при 15% 0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bscript"/>
                <w:lang w:eastAsia="ru-RU"/>
              </w:rPr>
              <w:t>2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 и 50...100%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Ne</w:t>
            </w:r>
            <w:proofErr w:type="spell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), не более, мг/нм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50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Эквивалентный уровень звука при обслуживании, не более,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дБА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80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Ресурс ГТЭС: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br/>
              <w:t xml:space="preserve">• до капитального ремонта,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ч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br/>
              <w:t>• общетехнический, ч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30000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120000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30000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120000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30000</w:t>
            </w: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120000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Габариты и масса ГТЭС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Габариты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турбоблока</w:t>
            </w:r>
            <w:proofErr w:type="spell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, длина, ширина, высота,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13,0х3,2х2,8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13,6х3,2х2,8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13,6х3,2х2,8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Масса ГТЭС (без системы выхлопа и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шумоглушения</w:t>
            </w:r>
            <w:proofErr w:type="spell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) нетто,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кг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45600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68460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73400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Масса </w:t>
            </w:r>
            <w:proofErr w:type="spell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турбоблока</w:t>
            </w:r>
            <w:proofErr w:type="spell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 xml:space="preserve"> в состоянии поставки (наиболее тяжёлый транспортный модуль), брутто, </w:t>
            </w:r>
            <w:proofErr w:type="gramStart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кг</w:t>
            </w:r>
            <w:proofErr w:type="gramEnd"/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42150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t>47000</w:t>
            </w:r>
          </w:p>
        </w:tc>
      </w:tr>
      <w:tr w:rsidR="002A04BF" w:rsidRPr="002A04BF" w:rsidTr="002A04BF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0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t>Условия эксплуатации</w:t>
            </w:r>
            <w:r w:rsidRPr="002A04BF">
              <w:rPr>
                <w:rFonts w:ascii="Tahoma" w:eastAsia="Times New Roman" w:hAnsi="Tahoma" w:cs="Tahoma"/>
                <w:b/>
                <w:bCs/>
                <w:color w:val="6B6B6B"/>
                <w:sz w:val="20"/>
                <w:szCs w:val="20"/>
                <w:lang w:eastAsia="ru-RU"/>
              </w:rPr>
              <w:br/>
              <w:t>Сейсмостойкость по шкале MSK-64, не более, баллов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84" w:type="dxa"/>
              <w:left w:w="251" w:type="dxa"/>
              <w:bottom w:w="84" w:type="dxa"/>
              <w:right w:w="0" w:type="dxa"/>
            </w:tcMar>
            <w:vAlign w:val="center"/>
            <w:hideMark/>
          </w:tcPr>
          <w:p w:rsidR="002A04BF" w:rsidRPr="002A04BF" w:rsidRDefault="002A04BF" w:rsidP="002A04B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</w:pPr>
            <w:r w:rsidRPr="002A04BF">
              <w:rPr>
                <w:rFonts w:ascii="Tahoma" w:eastAsia="Times New Roman" w:hAnsi="Tahoma" w:cs="Tahoma"/>
                <w:b/>
                <w:bCs/>
                <w:color w:val="9C0D38"/>
                <w:sz w:val="20"/>
                <w:szCs w:val="20"/>
                <w:lang w:eastAsia="ru-RU"/>
              </w:rPr>
              <w:br/>
              <w:t>7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16F6"/>
    <w:rsid w:val="000811CA"/>
    <w:rsid w:val="00125BDA"/>
    <w:rsid w:val="002A04BF"/>
    <w:rsid w:val="003E3D8D"/>
    <w:rsid w:val="004763F4"/>
    <w:rsid w:val="00504F6E"/>
    <w:rsid w:val="005879B4"/>
    <w:rsid w:val="00591AAF"/>
    <w:rsid w:val="008B374E"/>
    <w:rsid w:val="0092641D"/>
    <w:rsid w:val="00A1219A"/>
    <w:rsid w:val="00BF1AE4"/>
    <w:rsid w:val="00DB555B"/>
    <w:rsid w:val="00E0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6</cp:revision>
  <dcterms:created xsi:type="dcterms:W3CDTF">2018-02-15T03:40:00Z</dcterms:created>
  <dcterms:modified xsi:type="dcterms:W3CDTF">2018-02-15T05:41:00Z</dcterms:modified>
</cp:coreProperties>
</file>