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76"/>
        <w:gridCol w:w="4116"/>
        <w:gridCol w:w="3099"/>
      </w:tblGrid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Качественные характеристики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Моно для солнечных батарей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Моно специального назначения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Ориентация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[111],[100],[100+6®111]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[111], [110], [100] и иные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Тип проводимости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 xml:space="preserve">N, </w:t>
            </w:r>
            <w:proofErr w:type="gram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Р</w:t>
            </w:r>
            <w:proofErr w:type="gramEnd"/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N,P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Легирующая примесь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Sb</w:t>
            </w:r>
            <w:proofErr w:type="spellEnd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 xml:space="preserve">, </w:t>
            </w:r>
            <w:proofErr w:type="spell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Ga</w:t>
            </w:r>
            <w:proofErr w:type="spellEnd"/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proofErr w:type="spell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Sb,Ga</w:t>
            </w:r>
            <w:proofErr w:type="spellEnd"/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Удельное сопротивление (</w:t>
            </w:r>
            <w:proofErr w:type="spell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r</w:t>
            </w:r>
            <w:proofErr w:type="spellEnd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),</w:t>
            </w:r>
          </w:p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proofErr w:type="spellStart"/>
            <w:proofErr w:type="gram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O</w:t>
            </w:r>
            <w:proofErr w:type="gramEnd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м×см</w:t>
            </w:r>
            <w:proofErr w:type="spellEnd"/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0.01-47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Плотность дислокаций  (</w:t>
            </w:r>
            <w:proofErr w:type="spellStart"/>
            <w:proofErr w:type="gram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N</w:t>
            </w:r>
            <w:proofErr w:type="gramEnd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д</w:t>
            </w:r>
            <w:proofErr w:type="spellEnd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)  см</w:t>
            </w:r>
            <w:r w:rsidRPr="00F96EB3">
              <w:rPr>
                <w:rFonts w:ascii="Arial" w:eastAsia="Times New Roman" w:hAnsi="Arial" w:cs="Arial"/>
                <w:color w:val="000000"/>
                <w:sz w:val="25"/>
                <w:szCs w:val="25"/>
                <w:vertAlign w:val="superscript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&lt; 500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по запросу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 xml:space="preserve">Диаметр, </w:t>
            </w:r>
            <w:proofErr w:type="gram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До 105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До 100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7F7F6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Особые требования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7F7F6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по согласованию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7F7F6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jc w:val="center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Плотность дислокаций, интервал удельного электрического сопротивления, время жизни и другое – по согласованию</w:t>
            </w:r>
          </w:p>
        </w:tc>
      </w:tr>
    </w:tbl>
    <w:p w:rsidR="00F96EB3" w:rsidRPr="00F96EB3" w:rsidRDefault="00F96EB3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10"/>
        <w:gridCol w:w="5581"/>
      </w:tblGrid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Атомный номер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32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Атомный вес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72.6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Кристаллическая структура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Гранецентрированная кубическая кристаллическая решетка типа алмаза.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Плотность (25 °С), г/cм</w:t>
            </w:r>
            <w:r w:rsidRPr="00F96EB3">
              <w:rPr>
                <w:rFonts w:ascii="Arial" w:eastAsia="Times New Roman" w:hAnsi="Arial" w:cs="Arial"/>
                <w:color w:val="000000"/>
                <w:sz w:val="25"/>
                <w:szCs w:val="25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5.323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Количество атомов на 1 см</w:t>
            </w:r>
            <w:r w:rsidRPr="00F96EB3">
              <w:rPr>
                <w:rFonts w:ascii="Arial" w:eastAsia="Times New Roman" w:hAnsi="Arial" w:cs="Arial"/>
                <w:color w:val="000000"/>
                <w:sz w:val="25"/>
                <w:szCs w:val="25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4.42 × 10</w:t>
            </w:r>
            <w:r w:rsidRPr="00F96EB3">
              <w:rPr>
                <w:rFonts w:ascii="Arial" w:eastAsia="Times New Roman" w:hAnsi="Arial" w:cs="Arial"/>
                <w:color w:val="000000"/>
                <w:sz w:val="25"/>
                <w:szCs w:val="25"/>
                <w:vertAlign w:val="superscript"/>
                <w:lang w:eastAsia="ru-RU"/>
              </w:rPr>
              <w:t>22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Температура плавления, °</w:t>
            </w:r>
            <w:proofErr w:type="gram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С</w:t>
            </w:r>
            <w:proofErr w:type="gramEnd"/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937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 xml:space="preserve">Температура </w:t>
            </w:r>
            <w:proofErr w:type="spell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кипения,°</w:t>
            </w:r>
            <w:proofErr w:type="gram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С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2830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Коэффициент линейного термического расширения (293°К), 10</w:t>
            </w:r>
            <w:r w:rsidRPr="00F96EB3">
              <w:rPr>
                <w:rFonts w:ascii="Arial" w:eastAsia="Times New Roman" w:hAnsi="Arial" w:cs="Arial"/>
                <w:color w:val="000000"/>
                <w:sz w:val="25"/>
                <w:szCs w:val="25"/>
                <w:vertAlign w:val="superscript"/>
                <w:lang w:eastAsia="ru-RU"/>
              </w:rPr>
              <w:t>-6</w:t>
            </w:r>
            <w:proofErr w:type="gram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/К</w:t>
            </w:r>
            <w:proofErr w:type="gramEnd"/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6.1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 xml:space="preserve">Твердость по </w:t>
            </w:r>
            <w:proofErr w:type="spell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Моосу</w:t>
            </w:r>
            <w:proofErr w:type="spellEnd"/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6,3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Ширина запрещенной зоны(25 °С), эВ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0.67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lastRenderedPageBreak/>
              <w:t>Концентрация собственных носителей (25 °С), см </w:t>
            </w:r>
            <w:r w:rsidRPr="00F96EB3">
              <w:rPr>
                <w:rFonts w:ascii="Arial" w:eastAsia="Times New Roman" w:hAnsi="Arial" w:cs="Arial"/>
                <w:color w:val="000000"/>
                <w:sz w:val="25"/>
                <w:szCs w:val="25"/>
                <w:vertAlign w:val="superscript"/>
                <w:lang w:eastAsia="ru-RU"/>
              </w:rPr>
              <w:t>-3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2 * 10</w:t>
            </w:r>
            <w:r w:rsidRPr="00F96EB3">
              <w:rPr>
                <w:rFonts w:ascii="Arial" w:eastAsia="Times New Roman" w:hAnsi="Arial" w:cs="Arial"/>
                <w:color w:val="000000"/>
                <w:sz w:val="25"/>
                <w:szCs w:val="25"/>
                <w:vertAlign w:val="superscript"/>
                <w:lang w:eastAsia="ru-RU"/>
              </w:rPr>
              <w:t>13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Подвижность (25 °С), cм</w:t>
            </w:r>
            <w:r w:rsidRPr="00F96EB3">
              <w:rPr>
                <w:rFonts w:ascii="Arial" w:eastAsia="Times New Roman" w:hAnsi="Arial" w:cs="Arial"/>
                <w:color w:val="000000"/>
                <w:sz w:val="25"/>
                <w:szCs w:val="25"/>
                <w:vertAlign w:val="superscript"/>
                <w:lang w:eastAsia="ru-RU"/>
              </w:rPr>
              <w:t>2</w:t>
            </w: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 / сек:</w:t>
            </w:r>
          </w:p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электронов</w:t>
            </w:r>
          </w:p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дырок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 </w:t>
            </w:r>
          </w:p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3800</w:t>
            </w:r>
          </w:p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1820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Коэффициент диффузии (25 °С), cм</w:t>
            </w:r>
            <w:r w:rsidRPr="00F96EB3">
              <w:rPr>
                <w:rFonts w:ascii="Arial" w:eastAsia="Times New Roman" w:hAnsi="Arial" w:cs="Arial"/>
                <w:color w:val="000000"/>
                <w:sz w:val="25"/>
                <w:szCs w:val="25"/>
                <w:vertAlign w:val="superscript"/>
                <w:lang w:eastAsia="ru-RU"/>
              </w:rPr>
              <w:t>2</w:t>
            </w: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 / сек:</w:t>
            </w:r>
          </w:p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электронов</w:t>
            </w:r>
          </w:p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дырок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 </w:t>
            </w:r>
          </w:p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101</w:t>
            </w:r>
          </w:p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49</w:t>
            </w:r>
          </w:p>
        </w:tc>
      </w:tr>
      <w:tr w:rsidR="00F96EB3" w:rsidRPr="00F96EB3" w:rsidTr="00F96EB3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7F7F6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Собственное удельное сопротивление</w:t>
            </w:r>
          </w:p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 xml:space="preserve">(25 °С), Ом × </w:t>
            </w:r>
            <w:proofErr w:type="gramStart"/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см</w:t>
            </w:r>
            <w:proofErr w:type="gramEnd"/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7F7F6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F96EB3" w:rsidRPr="00F96EB3" w:rsidRDefault="00F96EB3" w:rsidP="00F96EB3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F96EB3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47</w:t>
            </w:r>
          </w:p>
        </w:tc>
      </w:tr>
    </w:tbl>
    <w:p w:rsidR="00591AAF" w:rsidRPr="00F96EB3" w:rsidRDefault="00591AAF">
      <w:pPr>
        <w:rPr>
          <w:lang w:val="en-US"/>
        </w:rPr>
      </w:pPr>
    </w:p>
    <w:sectPr w:rsidR="00591AAF" w:rsidRPr="00F96EB3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96EB3"/>
    <w:rsid w:val="000811CA"/>
    <w:rsid w:val="00422430"/>
    <w:rsid w:val="00504F6E"/>
    <w:rsid w:val="00591AAF"/>
    <w:rsid w:val="00F9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2018-05-25T07:28:00Z</dcterms:created>
  <dcterms:modified xsi:type="dcterms:W3CDTF">2018-05-25T07:29:00Z</dcterms:modified>
</cp:coreProperties>
</file>