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25" w:rsidRDefault="003D5B25" w:rsidP="003D5B25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0"/>
        <w:gridCol w:w="1960"/>
      </w:tblGrid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35 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40,5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630; 1250; 1600; 2000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 (31,5)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Cквозной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64(80)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25(31,5)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включения выключателей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0,13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отключения выключателей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0,04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Полное время отключение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0,06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Трансформатор тока ТОЛ-35-III-II УХЛ1: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номинальный первичный/ вторичный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1500* /5</w:t>
            </w:r>
          </w:p>
        </w:tc>
      </w:tr>
      <w:tr w:rsidR="003D5B25" w:rsidTr="003D5B25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* - по требованию заказчика : 15, 20, 30, 40, 50, 75, 100, 150, 200, 300, 400, 600, 800, 1000, 1500, 2000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класс точности: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вторичной обмотки для измерений (обмотки для защиты)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0,5** (10Р /10Р)</w:t>
            </w:r>
          </w:p>
        </w:tc>
      </w:tr>
      <w:tr w:rsidR="003D5B25" w:rsidTr="003D5B25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** - по требованию заказчика 0,5 S и 0,2 S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b/>
                <w:bCs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Привод электромагнитный: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постоянного тока электромагнитов включения и отключения, 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110, 220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при напряжении 110/220 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включении выключателя;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отключении выключателя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70; 35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5; 2,5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b/>
                <w:bCs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Привод пружинный: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постоянного (переменного) тока электромагнитов включения, отключения, и электромагнита взвода пружин включения, 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110,220(220)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при напряжении 110/220(220 ) 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включения;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отключения;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взвода пружины включения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3/1,5(1,5)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3/1,5(1,5)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8/4 (4)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Ток потребления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расцепителя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от независимого источника при напряжении 220 В постоянного тока,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0,45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Ток срабатывания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расцепителя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максимального тока, предназначенного для работы в схеме с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дешунтированием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 или 5</w:t>
            </w:r>
          </w:p>
        </w:tc>
      </w:tr>
      <w:tr w:rsidR="003D5B25" w:rsidTr="003D5B25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 Масса выключателей должна быть не более: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с электромагнитным приводом, кг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с пружинным приводом, кг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D5B25" w:rsidRDefault="003D5B25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550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600</w:t>
            </w:r>
          </w:p>
        </w:tc>
      </w:tr>
    </w:tbl>
    <w:p w:rsidR="003D5B25" w:rsidRDefault="003D5B25" w:rsidP="003D5B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надежности:</w:t>
      </w:r>
    </w:p>
    <w:p w:rsidR="003D5B25" w:rsidRDefault="003D5B25" w:rsidP="003D5B25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не менее 30 000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–О, где 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–произвольная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номинальном токе 1600 А – не менее 30 000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25; 31,5 кА – не менее 100 операций О; из них 30 циклов В-О;</w:t>
      </w:r>
      <w:r>
        <w:rPr>
          <w:rFonts w:ascii="Verdana" w:hAnsi="Verdana"/>
          <w:color w:val="010101"/>
          <w:sz w:val="18"/>
          <w:szCs w:val="18"/>
        </w:rPr>
        <w:br/>
        <w:t>4) срок службы до списания – 30 лет.</w:t>
      </w:r>
    </w:p>
    <w:p w:rsidR="003D5B25" w:rsidRDefault="003D5B25" w:rsidP="003D5B25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Примечание: Срок службы указан для выключателей, у которых не исчерпан ресурс по коммутационной или механической стойкости.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3D5B25"/>
    <w:rsid w:val="00405459"/>
    <w:rsid w:val="004E2DBE"/>
    <w:rsid w:val="006A205C"/>
    <w:rsid w:val="00733EFC"/>
    <w:rsid w:val="00876E1C"/>
    <w:rsid w:val="00927958"/>
    <w:rsid w:val="00A00A06"/>
    <w:rsid w:val="00A04F09"/>
    <w:rsid w:val="00A271B1"/>
    <w:rsid w:val="00B346C1"/>
    <w:rsid w:val="00B463D1"/>
    <w:rsid w:val="00C511A2"/>
    <w:rsid w:val="00C57662"/>
    <w:rsid w:val="00CB174E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25</cp:revision>
  <dcterms:created xsi:type="dcterms:W3CDTF">2018-06-09T10:16:00Z</dcterms:created>
  <dcterms:modified xsi:type="dcterms:W3CDTF">2018-06-15T01:56:00Z</dcterms:modified>
</cp:coreProperties>
</file>