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EB" w:rsidRDefault="00B362EB" w:rsidP="00B362EB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5"/>
        <w:gridCol w:w="1255"/>
      </w:tblGrid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Номинальное напряжение,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27,5                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Наибольшее рабочее напряжение,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29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Номинальный ток,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1600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Номинальный ток отключения,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25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Cквозной</w:t>
            </w:r>
            <w:proofErr w:type="spellEnd"/>
            <w:r>
              <w:rPr>
                <w:sz w:val="18"/>
                <w:szCs w:val="18"/>
              </w:rPr>
              <w:t xml:space="preserve"> ток короткого замыкания:</w:t>
            </w:r>
            <w:r>
              <w:rPr>
                <w:sz w:val="18"/>
                <w:szCs w:val="18"/>
              </w:rPr>
              <w:br/>
              <w:t>- ток электродинамической стойкости, кА</w:t>
            </w:r>
            <w:r>
              <w:rPr>
                <w:sz w:val="18"/>
                <w:szCs w:val="18"/>
              </w:rPr>
              <w:br/>
              <w:t>- ток термической стойкости, кА</w:t>
            </w:r>
            <w:r>
              <w:rPr>
                <w:sz w:val="18"/>
                <w:szCs w:val="18"/>
              </w:rPr>
              <w:br/>
              <w:t>- время протекания тока термической стойкости,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br/>
              <w:t> 64</w:t>
            </w:r>
            <w:r>
              <w:rPr>
                <w:sz w:val="18"/>
                <w:szCs w:val="18"/>
              </w:rPr>
              <w:br/>
              <w:t> 25</w:t>
            </w:r>
            <w:r>
              <w:rPr>
                <w:sz w:val="18"/>
                <w:szCs w:val="18"/>
              </w:rPr>
              <w:br/>
              <w:t> 3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Собственное время включения выключателей не более,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0,08         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Собственное время отключения выключателей не более,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0,03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Номинальное напряжение постоянного (переменного) тока электромагнитов включения, отключения, и электромагнита взвода пружин включения, В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110, 220 (220)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4"/>
                <w:sz w:val="18"/>
                <w:szCs w:val="18"/>
                <w:u w:val="single"/>
                <w:bdr w:val="none" w:sz="0" w:space="0" w:color="auto" w:frame="1"/>
              </w:rPr>
              <w:t>Электромагнитный привод:</w:t>
            </w:r>
            <w:r>
              <w:rPr>
                <w:b/>
                <w:bCs/>
                <w:sz w:val="18"/>
                <w:szCs w:val="18"/>
                <w:u w:val="single"/>
                <w:bdr w:val="none" w:sz="0" w:space="0" w:color="auto" w:frame="1"/>
              </w:rPr>
              <w:br/>
            </w:r>
            <w:r>
              <w:rPr>
                <w:sz w:val="18"/>
                <w:szCs w:val="18"/>
              </w:rPr>
              <w:t>Ток потребления электромагнита при напряжении 110/220 В, А</w:t>
            </w:r>
            <w:r>
              <w:rPr>
                <w:sz w:val="18"/>
                <w:szCs w:val="18"/>
              </w:rPr>
              <w:br/>
              <w:t>- включения;</w:t>
            </w:r>
            <w:r>
              <w:rPr>
                <w:sz w:val="18"/>
                <w:szCs w:val="18"/>
              </w:rPr>
              <w:br/>
              <w:t>- отключения;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 30, 15 (15)</w:t>
            </w:r>
            <w:r>
              <w:rPr>
                <w:sz w:val="18"/>
                <w:szCs w:val="18"/>
              </w:rPr>
              <w:br/>
              <w:t> 1,3; 0,7 (0,7)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  <w:u w:val="single"/>
                <w:bdr w:val="none" w:sz="0" w:space="0" w:color="auto" w:frame="1"/>
              </w:rPr>
              <w:t> Пружинный привод:</w:t>
            </w:r>
            <w:r>
              <w:rPr>
                <w:b/>
                <w:bCs/>
                <w:sz w:val="18"/>
                <w:szCs w:val="18"/>
                <w:u w:val="single"/>
                <w:bdr w:val="none" w:sz="0" w:space="0" w:color="auto" w:frame="1"/>
              </w:rPr>
              <w:br/>
            </w:r>
            <w:r>
              <w:rPr>
                <w:sz w:val="18"/>
                <w:szCs w:val="18"/>
              </w:rPr>
              <w:t>Ток потребления электромагнита при напряжении 110/220(220 ) В, А</w:t>
            </w:r>
            <w:r>
              <w:rPr>
                <w:sz w:val="18"/>
                <w:szCs w:val="18"/>
              </w:rPr>
              <w:br/>
              <w:t>- включения;</w:t>
            </w:r>
            <w:r>
              <w:rPr>
                <w:sz w:val="18"/>
                <w:szCs w:val="18"/>
              </w:rPr>
              <w:br/>
              <w:t>- отключения;</w:t>
            </w:r>
            <w:r>
              <w:rPr>
                <w:sz w:val="18"/>
                <w:szCs w:val="18"/>
              </w:rPr>
              <w:br/>
              <w:t>- взвода пружины включения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 1,3; 0,7 (0,7)</w:t>
            </w:r>
            <w:r>
              <w:rPr>
                <w:sz w:val="18"/>
                <w:szCs w:val="18"/>
              </w:rPr>
              <w:br/>
              <w:t> 1,3; 0,7 (0,7)</w:t>
            </w:r>
            <w:r>
              <w:rPr>
                <w:sz w:val="18"/>
                <w:szCs w:val="18"/>
              </w:rPr>
              <w:br/>
              <w:t> 11; 5,5 (5,5)</w:t>
            </w:r>
          </w:p>
        </w:tc>
      </w:tr>
      <w:tr w:rsidR="00B362EB" w:rsidTr="00B362EB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Масса, кг,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B362EB" w:rsidRDefault="00B3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150</w:t>
            </w:r>
          </w:p>
        </w:tc>
      </w:tr>
    </w:tbl>
    <w:p w:rsidR="00B362EB" w:rsidRDefault="00B362EB" w:rsidP="00B362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hAnsi="Verdana"/>
          <w:b/>
          <w:bCs/>
          <w:color w:val="010101"/>
          <w:sz w:val="18"/>
          <w:szCs w:val="18"/>
          <w:bdr w:val="none" w:sz="0" w:space="0" w:color="auto" w:frame="1"/>
        </w:rPr>
        <w:t>Требования к надежности</w:t>
      </w:r>
    </w:p>
    <w:p w:rsidR="00B362EB" w:rsidRDefault="00B362EB" w:rsidP="00B362EB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1) ресурс по механической стойкости не менее 20 000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 xml:space="preserve">–О, где 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 xml:space="preserve"> –произвольная пауза;</w:t>
      </w:r>
      <w:r>
        <w:rPr>
          <w:rFonts w:ascii="Verdana" w:hAnsi="Verdana"/>
          <w:color w:val="010101"/>
          <w:sz w:val="18"/>
          <w:szCs w:val="18"/>
        </w:rPr>
        <w:br/>
        <w:t>2) ресурс по коммутационной стойкости при номинальном токе 1600 А – не менее 20 000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>–О;</w:t>
      </w:r>
      <w:r>
        <w:rPr>
          <w:rFonts w:ascii="Verdana" w:hAnsi="Verdana"/>
          <w:color w:val="010101"/>
          <w:sz w:val="18"/>
          <w:szCs w:val="18"/>
        </w:rPr>
        <w:br/>
        <w:t>3) ресурс по коммутационной стойкости при номинальном токе отключения – не менее 100 операций О; из них 30 циклов В-О;</w:t>
      </w:r>
      <w:r>
        <w:rPr>
          <w:rFonts w:ascii="Verdana" w:hAnsi="Verdana"/>
          <w:color w:val="010101"/>
          <w:sz w:val="18"/>
          <w:szCs w:val="18"/>
        </w:rPr>
        <w:br/>
        <w:t>4) срок службы до списания – 30 лет.</w:t>
      </w:r>
    </w:p>
    <w:p w:rsidR="004E2DBE" w:rsidRPr="00B463D1" w:rsidRDefault="004E2DBE" w:rsidP="00B463D1">
      <w:bookmarkStart w:id="0" w:name="_GoBack"/>
      <w:bookmarkEnd w:id="0"/>
    </w:p>
    <w:sectPr w:rsidR="004E2DBE" w:rsidRPr="00B463D1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231A37"/>
    <w:rsid w:val="00306919"/>
    <w:rsid w:val="003558E6"/>
    <w:rsid w:val="003D5B25"/>
    <w:rsid w:val="00405459"/>
    <w:rsid w:val="004E2DBE"/>
    <w:rsid w:val="006A205C"/>
    <w:rsid w:val="00733EFC"/>
    <w:rsid w:val="00876E1C"/>
    <w:rsid w:val="00927958"/>
    <w:rsid w:val="00A00A06"/>
    <w:rsid w:val="00A04F09"/>
    <w:rsid w:val="00A271B1"/>
    <w:rsid w:val="00B346C1"/>
    <w:rsid w:val="00B362EB"/>
    <w:rsid w:val="00B463D1"/>
    <w:rsid w:val="00C511A2"/>
    <w:rsid w:val="00C57662"/>
    <w:rsid w:val="00CB174E"/>
    <w:rsid w:val="00D75044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D9E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</cp:revision>
  <dcterms:created xsi:type="dcterms:W3CDTF">2018-06-09T10:16:00Z</dcterms:created>
  <dcterms:modified xsi:type="dcterms:W3CDTF">2018-06-15T01:57:00Z</dcterms:modified>
</cp:coreProperties>
</file>