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2F1" w:rsidRDefault="00E552F1" w:rsidP="00E552F1">
      <w:pPr>
        <w:pStyle w:val="1"/>
        <w:shd w:val="clear" w:color="auto" w:fill="FFFFFF"/>
        <w:spacing w:before="540"/>
        <w:textAlignment w:val="baseline"/>
        <w:rPr>
          <w:rFonts w:ascii="Verdana" w:hAnsi="Verdana"/>
          <w:color w:val="003D73"/>
          <w:sz w:val="36"/>
          <w:szCs w:val="36"/>
        </w:rPr>
      </w:pPr>
      <w:r>
        <w:rPr>
          <w:rFonts w:ascii="Verdana" w:hAnsi="Verdana"/>
          <w:b/>
          <w:bCs/>
          <w:color w:val="003D73"/>
          <w:sz w:val="36"/>
          <w:szCs w:val="36"/>
        </w:rPr>
        <w:t>Технические характеристики ЛЗА-551-8</w:t>
      </w:r>
    </w:p>
    <w:tbl>
      <w:tblPr>
        <w:tblW w:w="0" w:type="auto"/>
        <w:tblBorders>
          <w:top w:val="single" w:sz="6" w:space="0" w:color="2F2A2B"/>
          <w:left w:val="single" w:sz="6" w:space="0" w:color="2F2A2B"/>
          <w:bottom w:val="single" w:sz="6" w:space="0" w:color="2F2A2B"/>
          <w:right w:val="single" w:sz="6" w:space="0" w:color="2F2A2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1490"/>
        <w:gridCol w:w="2217"/>
        <w:gridCol w:w="2712"/>
        <w:gridCol w:w="2429"/>
      </w:tblGrid>
      <w:tr w:rsidR="00E552F1" w:rsidTr="00E552F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010101"/>
                <w:sz w:val="18"/>
                <w:szCs w:val="18"/>
                <w:bdr w:val="none" w:sz="0" w:space="0" w:color="auto" w:frame="1"/>
              </w:rPr>
              <w:t>Тип, обозначения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010101"/>
                <w:sz w:val="18"/>
                <w:szCs w:val="18"/>
                <w:bdr w:val="none" w:sz="0" w:space="0" w:color="auto" w:frame="1"/>
              </w:rPr>
              <w:t>  Рабочий диапазон частот, ГГц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2F2A2B"/>
                <w:sz w:val="18"/>
                <w:szCs w:val="18"/>
                <w:bdr w:val="none" w:sz="0" w:space="0" w:color="auto" w:frame="1"/>
              </w:rPr>
              <w:t>Прямые потери задержанного сигнала, не более, дБ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2F2A2B"/>
                <w:sz w:val="18"/>
                <w:szCs w:val="18"/>
                <w:bdr w:val="none" w:sz="0" w:space="0" w:color="auto" w:frame="1"/>
              </w:rPr>
              <w:t>Неравномерность АЧХ в рабочем диапазоне частот, не более, дБ 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jc w:val="center"/>
              <w:textAlignment w:val="baseline"/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2F2A2B"/>
                <w:sz w:val="18"/>
                <w:szCs w:val="18"/>
                <w:bdr w:val="none" w:sz="0" w:space="0" w:color="auto" w:frame="1"/>
              </w:rPr>
              <w:t>Подавление незадержанного сигнала, не менее, дБ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</w:p>
        </w:tc>
      </w:tr>
      <w:tr w:rsidR="00E552F1" w:rsidTr="00E552F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ЛЗА-511-8-01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2 - 4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 15</w:t>
            </w:r>
          </w:p>
        </w:tc>
      </w:tr>
      <w:tr w:rsidR="00E552F1" w:rsidTr="00E552F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ЛЗА-511-8-02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2 - 6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 15</w:t>
            </w:r>
          </w:p>
        </w:tc>
      </w:tr>
      <w:tr w:rsidR="00E552F1" w:rsidTr="00E552F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ЛЗА-511-8-03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2 - 18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 15</w:t>
            </w:r>
          </w:p>
        </w:tc>
      </w:tr>
      <w:tr w:rsidR="00E552F1" w:rsidTr="00E552F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ЛЗА-511-8-04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4 - 8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 15</w:t>
            </w:r>
          </w:p>
        </w:tc>
      </w:tr>
      <w:tr w:rsidR="00E552F1" w:rsidTr="00E552F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ЛЗА-511-8-05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4 - 12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 15</w:t>
            </w:r>
          </w:p>
        </w:tc>
      </w:tr>
      <w:tr w:rsidR="00E552F1" w:rsidTr="00E552F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ЛЗА-511-8-06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4 - 18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 15</w:t>
            </w:r>
          </w:p>
        </w:tc>
      </w:tr>
      <w:tr w:rsidR="00E552F1" w:rsidTr="00E552F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ЛЗА-511-8-07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8 - 12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 15</w:t>
            </w:r>
          </w:p>
        </w:tc>
      </w:tr>
      <w:tr w:rsidR="00E552F1" w:rsidTr="00E552F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ЛЗА-511-8-08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8 - 16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 15</w:t>
            </w:r>
          </w:p>
        </w:tc>
      </w:tr>
      <w:tr w:rsidR="00E552F1" w:rsidTr="00E552F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ЛЗА-511-8-09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8 - 18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 15</w:t>
            </w:r>
          </w:p>
        </w:tc>
      </w:tr>
      <w:tr w:rsidR="00E552F1" w:rsidTr="00E552F1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ЛЗА-511-8-10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12 - 18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52F1" w:rsidRDefault="00E552F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 15</w:t>
            </w:r>
          </w:p>
        </w:tc>
      </w:tr>
    </w:tbl>
    <w:p w:rsidR="00E552F1" w:rsidRDefault="00E552F1" w:rsidP="00E552F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Style w:val="a4"/>
          <w:rFonts w:ascii="Verdana" w:hAnsi="Verdana"/>
          <w:color w:val="010101"/>
          <w:sz w:val="18"/>
          <w:szCs w:val="18"/>
          <w:bdr w:val="none" w:sz="0" w:space="0" w:color="auto" w:frame="1"/>
        </w:rPr>
        <w:t>ГАБАРИТНЫЙ ЧЕРТЕЖ</w:t>
      </w:r>
    </w:p>
    <w:p w:rsidR="00E552F1" w:rsidRDefault="00E552F1" w:rsidP="00E552F1">
      <w:pPr>
        <w:pStyle w:val="a3"/>
        <w:shd w:val="clear" w:color="auto" w:fill="FFFFFF"/>
        <w:spacing w:before="270" w:beforeAutospacing="0" w:after="0" w:afterAutospacing="0"/>
        <w:jc w:val="center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Fonts w:ascii="Verdana" w:hAnsi="Verdana"/>
          <w:noProof/>
          <w:color w:val="010101"/>
          <w:sz w:val="18"/>
          <w:szCs w:val="18"/>
        </w:rPr>
        <w:drawing>
          <wp:inline distT="0" distB="0" distL="0" distR="0">
            <wp:extent cx="4045585" cy="3657600"/>
            <wp:effectExtent l="0" t="0" r="0" b="0"/>
            <wp:docPr id="10" name="Рисунок 10" descr="габаритный чертеж 511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габаритный чертеж 511-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DBE" w:rsidRPr="00B463D1" w:rsidRDefault="004E2DBE" w:rsidP="00B463D1">
      <w:bookmarkStart w:id="0" w:name="_GoBack"/>
      <w:bookmarkEnd w:id="0"/>
    </w:p>
    <w:sectPr w:rsidR="004E2DBE" w:rsidRPr="00B463D1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1F70FA"/>
    <w:rsid w:val="00231A37"/>
    <w:rsid w:val="0026301C"/>
    <w:rsid w:val="00306919"/>
    <w:rsid w:val="00351E3E"/>
    <w:rsid w:val="003558E6"/>
    <w:rsid w:val="003D5B25"/>
    <w:rsid w:val="00405459"/>
    <w:rsid w:val="004E2DBE"/>
    <w:rsid w:val="00506503"/>
    <w:rsid w:val="005B5312"/>
    <w:rsid w:val="006A205C"/>
    <w:rsid w:val="006F0910"/>
    <w:rsid w:val="00733EFC"/>
    <w:rsid w:val="00876E1C"/>
    <w:rsid w:val="008B1A36"/>
    <w:rsid w:val="00927958"/>
    <w:rsid w:val="009A400C"/>
    <w:rsid w:val="00A00A06"/>
    <w:rsid w:val="00A04F09"/>
    <w:rsid w:val="00A271B1"/>
    <w:rsid w:val="00B346C1"/>
    <w:rsid w:val="00B362EB"/>
    <w:rsid w:val="00B463D1"/>
    <w:rsid w:val="00BB0DF8"/>
    <w:rsid w:val="00C511A2"/>
    <w:rsid w:val="00C57662"/>
    <w:rsid w:val="00CB174E"/>
    <w:rsid w:val="00D75044"/>
    <w:rsid w:val="00E52983"/>
    <w:rsid w:val="00E54432"/>
    <w:rsid w:val="00E552F1"/>
    <w:rsid w:val="00ED368C"/>
    <w:rsid w:val="00F91FA0"/>
    <w:rsid w:val="00F9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D9E0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90</Words>
  <Characters>515</Characters>
  <Application>Microsoft Office Word</Application>
  <DocSecurity>0</DocSecurity>
  <Lines>4</Lines>
  <Paragraphs>1</Paragraphs>
  <ScaleCrop>false</ScaleCrop>
  <Company>SPecialiST RePack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38</cp:revision>
  <dcterms:created xsi:type="dcterms:W3CDTF">2018-06-09T10:16:00Z</dcterms:created>
  <dcterms:modified xsi:type="dcterms:W3CDTF">2018-06-15T02:39:00Z</dcterms:modified>
</cp:coreProperties>
</file>