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72" w:rsidRDefault="002A7D72" w:rsidP="002A7D72">
      <w:pPr>
        <w:pStyle w:val="4"/>
        <w:shd w:val="clear" w:color="auto" w:fill="FFFFFF"/>
        <w:spacing w:before="300" w:after="150"/>
        <w:rPr>
          <w:rFonts w:ascii="inherit" w:hAnsi="inherit" w:cs="Arial"/>
          <w:color w:val="222222"/>
          <w:sz w:val="27"/>
          <w:szCs w:val="27"/>
        </w:rPr>
      </w:pPr>
      <w:r>
        <w:rPr>
          <w:rFonts w:ascii="inherit" w:hAnsi="inherit" w:cs="Arial"/>
          <w:color w:val="005B7E"/>
          <w:sz w:val="27"/>
          <w:szCs w:val="27"/>
        </w:rPr>
        <w:t>Особенности, технические характеристики</w:t>
      </w:r>
    </w:p>
    <w:tbl>
      <w:tblPr>
        <w:tblpPr w:leftFromText="45" w:rightFromText="45" w:bottomFromText="300" w:vertAnchor="text"/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  <w:gridCol w:w="3445"/>
      </w:tblGrid>
      <w:tr w:rsidR="002A7D72" w:rsidTr="002A7D72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</w:pPr>
            <w:r>
              <w:t xml:space="preserve">Вместимость куриных яиц (при массе яйца до 56 гр.), </w:t>
            </w:r>
            <w:proofErr w:type="spellStart"/>
            <w:r>
              <w:t>шт</w:t>
            </w:r>
            <w:proofErr w:type="spellEnd"/>
            <w:r>
              <w:t>, не более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  <w:jc w:val="center"/>
            </w:pPr>
            <w:r>
              <w:t>750</w:t>
            </w:r>
          </w:p>
        </w:tc>
      </w:tr>
      <w:tr w:rsidR="002A7D72" w:rsidTr="002A7D72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</w:pPr>
            <w:r>
              <w:t>Количество лотков, шт.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  <w:jc w:val="center"/>
            </w:pPr>
            <w:r>
              <w:t>9</w:t>
            </w:r>
          </w:p>
        </w:tc>
      </w:tr>
      <w:tr w:rsidR="002A7D72" w:rsidTr="002A7D72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</w:pPr>
            <w:r>
              <w:t>Вместимость куриных яиц в лоток, шт.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  <w:jc w:val="center"/>
            </w:pPr>
            <w:r>
              <w:t>83</w:t>
            </w:r>
          </w:p>
        </w:tc>
      </w:tr>
      <w:tr w:rsidR="002A7D72" w:rsidTr="002A7D72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</w:pPr>
            <w:r>
              <w:t>Диапазон автоматического поддержания температуры, ?С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  <w:jc w:val="center"/>
            </w:pPr>
            <w:r>
              <w:t>36-38</w:t>
            </w:r>
          </w:p>
        </w:tc>
      </w:tr>
      <w:tr w:rsidR="002A7D72" w:rsidTr="002A7D72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</w:pPr>
            <w:r>
              <w:t>Точность поддержания температуры в зоне установки датчика, ?С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  <w:jc w:val="center"/>
            </w:pPr>
            <w:r>
              <w:t>±0,5</w:t>
            </w:r>
          </w:p>
        </w:tc>
      </w:tr>
      <w:tr w:rsidR="002A7D72" w:rsidTr="002A7D72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</w:pPr>
            <w:r>
              <w:t>Верхний предел температуры, при котором включается звуковая сигнализация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  <w:jc w:val="center"/>
            </w:pPr>
            <w:r>
              <w:t>Задается с пульта управления</w:t>
            </w:r>
          </w:p>
        </w:tc>
      </w:tr>
      <w:tr w:rsidR="002A7D72" w:rsidTr="002A7D72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</w:pPr>
            <w:r>
              <w:t>Точность показания датчика влажности, %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  <w:jc w:val="center"/>
            </w:pPr>
            <w:r>
              <w:t>± 2</w:t>
            </w:r>
          </w:p>
        </w:tc>
      </w:tr>
      <w:tr w:rsidR="002A7D72" w:rsidTr="002A7D72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</w:pPr>
            <w:r>
              <w:t>Номинальная мощность инкубатора, Вт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  <w:jc w:val="center"/>
            </w:pPr>
            <w:r>
              <w:t>470</w:t>
            </w:r>
          </w:p>
        </w:tc>
      </w:tr>
      <w:tr w:rsidR="002A7D72" w:rsidTr="002A7D72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</w:pPr>
            <w:r>
              <w:t>Потребление электроэнергии, кВт/ч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  <w:jc w:val="center"/>
            </w:pPr>
            <w:r>
              <w:t>0,4</w:t>
            </w:r>
          </w:p>
        </w:tc>
      </w:tr>
      <w:tr w:rsidR="002A7D72" w:rsidTr="002A7D72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</w:pPr>
            <w:r>
              <w:t>Номинальное напряжение, В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  <w:jc w:val="center"/>
            </w:pPr>
            <w:r>
              <w:t>220</w:t>
            </w:r>
          </w:p>
        </w:tc>
      </w:tr>
      <w:tr w:rsidR="002A7D72" w:rsidTr="002A7D72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</w:pPr>
            <w:r>
              <w:t>Класс защиты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  <w:jc w:val="center"/>
            </w:pPr>
            <w:r>
              <w:t>I</w:t>
            </w:r>
          </w:p>
        </w:tc>
      </w:tr>
      <w:tr w:rsidR="002A7D72" w:rsidTr="002A7D72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</w:pPr>
            <w:r>
              <w:t>Габаритные размеры, мм</w:t>
            </w:r>
          </w:p>
          <w:p w:rsidR="002A7D72" w:rsidRDefault="002A7D72">
            <w:pPr>
              <w:pStyle w:val="a3"/>
              <w:spacing w:before="0" w:beforeAutospacing="0" w:after="300" w:afterAutospacing="0"/>
            </w:pPr>
            <w:r>
              <w:t>- высота</w:t>
            </w:r>
          </w:p>
          <w:p w:rsidR="002A7D72" w:rsidRDefault="002A7D72">
            <w:pPr>
              <w:pStyle w:val="a3"/>
              <w:spacing w:before="0" w:beforeAutospacing="0" w:after="300" w:afterAutospacing="0"/>
            </w:pPr>
            <w:r>
              <w:t>- ширина</w:t>
            </w:r>
          </w:p>
          <w:p w:rsidR="002A7D72" w:rsidRDefault="002A7D72">
            <w:pPr>
              <w:pStyle w:val="a3"/>
              <w:spacing w:before="0" w:beforeAutospacing="0" w:after="300" w:afterAutospacing="0"/>
            </w:pPr>
            <w:r>
              <w:t>- глубина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  <w:jc w:val="center"/>
            </w:pPr>
            <w:r>
              <w:t>1180</w:t>
            </w:r>
          </w:p>
          <w:p w:rsidR="002A7D72" w:rsidRDefault="002A7D72">
            <w:pPr>
              <w:pStyle w:val="a3"/>
              <w:spacing w:before="0" w:beforeAutospacing="0" w:after="300" w:afterAutospacing="0"/>
              <w:jc w:val="center"/>
            </w:pPr>
            <w:r>
              <w:t>562</w:t>
            </w:r>
          </w:p>
          <w:p w:rsidR="002A7D72" w:rsidRDefault="002A7D72">
            <w:pPr>
              <w:pStyle w:val="a3"/>
              <w:spacing w:before="0" w:beforeAutospacing="0" w:after="300" w:afterAutospacing="0"/>
              <w:jc w:val="center"/>
            </w:pPr>
            <w:r>
              <w:t>910</w:t>
            </w:r>
          </w:p>
        </w:tc>
      </w:tr>
      <w:tr w:rsidR="002A7D72" w:rsidTr="002A7D72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</w:pPr>
            <w:r>
              <w:lastRenderedPageBreak/>
              <w:t>Масса инкубатора не более, кг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2A7D72" w:rsidRDefault="002A7D72">
            <w:pPr>
              <w:pStyle w:val="a3"/>
              <w:spacing w:before="0" w:beforeAutospacing="0" w:after="300" w:afterAutospacing="0"/>
              <w:jc w:val="center"/>
            </w:pPr>
            <w:r>
              <w:t>95</w:t>
            </w:r>
          </w:p>
        </w:tc>
      </w:tr>
    </w:tbl>
    <w:p w:rsidR="004E2DBE" w:rsidRPr="002A7D72" w:rsidRDefault="004E2DBE" w:rsidP="00B10F28">
      <w:pPr>
        <w:rPr>
          <w:b/>
        </w:rPr>
      </w:pPr>
      <w:bookmarkStart w:id="0" w:name="_GoBack"/>
      <w:bookmarkEnd w:id="0"/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725B5"/>
    <w:rsid w:val="0009174B"/>
    <w:rsid w:val="000F7303"/>
    <w:rsid w:val="001826D7"/>
    <w:rsid w:val="001D676D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D136C7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EF2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85</cp:revision>
  <dcterms:created xsi:type="dcterms:W3CDTF">2018-06-09T10:16:00Z</dcterms:created>
  <dcterms:modified xsi:type="dcterms:W3CDTF">2018-06-26T05:39:00Z</dcterms:modified>
</cp:coreProperties>
</file>