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18"/>
        <w:gridCol w:w="2716"/>
        <w:gridCol w:w="2516"/>
      </w:tblGrid>
      <w:tr w:rsidR="007649E0" w:rsidRPr="007649E0" w:rsidTr="007649E0">
        <w:trPr>
          <w:tblCellSpacing w:w="7" w:type="dxa"/>
        </w:trPr>
        <w:tc>
          <w:tcPr>
            <w:tcW w:w="2500" w:type="pct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B90000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B90000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ТК-2-160</w:t>
            </w:r>
          </w:p>
        </w:tc>
        <w:tc>
          <w:tcPr>
            <w:tcW w:w="0" w:type="auto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B90000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ТК-3-180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Тип трактора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Колесный, сельскохозяйственный, универсально-пропашной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Тяговый класс по ГОСТ 27021-86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Колесная формула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4x4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Наибольшая тяговая мощность, кВт (л.с.)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70 (97)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119.3 (160)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Номинальная сила тяги, кН (т)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от 18,0 до 27,0 (от 1,8 до 2,7)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от 27,0 до 36,0 (от 2,7 до 3,6)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Эксплуатационная масса, кг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7000 +3%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Максимальная допустимая масса с дополнительными грузами, навесным оборудованием, кг, не более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10000 +3%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Скорости движения, не менее, км/ч: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наибольшая транспортная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рабочая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технологическая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заднего хода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40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от 5 до 15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от 0,3 до 5,0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от 0,3 до 40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gridSpan w:val="3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Основные размеры, мм: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5165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Ширина (при стандартной колее передних и задних колес)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2500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Высота по крыше кабины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Высота по маяку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3070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3220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Агротехнический просвет, мм, не менее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490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Ширина колеи передних колес, мм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стандартная: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с мостами ТК-2-160-18-сб1 или Carraro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с мостом ZF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с мостом DANA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Регулируется перестановкой колес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2038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2014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2014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Ширина колеи задних колес, мм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стандартная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Регулируется перестановкой колес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1914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Колесная база, мм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2748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Радиус поворота минимальный, м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(без затормаживания бортового (колесного) тормоза)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5,9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Максимальный подъем (спуск) на сухом задерненном грунте, не менее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20°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Максимальный уклон, не менее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20°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Глубина преодолеваемого брода, м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0,8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gridSpan w:val="3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D06C6C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Двигатель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Четырехтактный, дизельный, с многорежимной системой прямого впрыска топлива и общей рампой, с турбонаддувом с промежуточным охлаждением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SISU66 СТА-4V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Рабочий объем, л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6,6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Число цилидров, шт.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6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Номинальная мощность, кВт(л.с.):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нормальный режим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(первый и второй диапазоны КПП)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режим повышенной мощности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(третий и четвертый диапазоны КПП)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118 (160)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123 (167)</w:t>
            </w:r>
          </w:p>
        </w:tc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24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125 (170)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133 (181)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Частота вращения коленчатого вала при номинальной мощности, об/мин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2200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gridSpan w:val="3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D06C6C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Трансмиссия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Механическая, ступенчатая с переключением шести передач без разрыва потока мощности внутри каждого диапазона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Число передач: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вперед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назад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24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24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gridSpan w:val="3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D06C6C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Вал отбора мощности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Расположение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Заднее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Привод: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независимый, об/мин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зависимый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540, 1000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540Е (750) и 1000Е (1400)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от привода переднего моста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lastRenderedPageBreak/>
              <w:t>Максимальная мощность на ВОМ при частоте его вращения 1000 об/мин, % от мощности двигателя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80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gridSpan w:val="3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D06C6C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Навесное устройство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Класс по ГОСТ 10677-2001: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переднее НУ (по заказу)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заднее НУ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2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2 и 3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Усилие на концах тяг, Н (кгс)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передних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- задних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40000 (4000)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77000 (7700)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gridSpan w:val="3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D06C6C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Тягово-сцепное устройство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ТСУ-1 и ТСУ-3</w:t>
            </w: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br/>
              <w:t>ГОСТ 3481-79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gridSpan w:val="3"/>
            <w:tcBorders>
              <w:top w:val="single" w:sz="6" w:space="0" w:color="881E1E"/>
              <w:left w:val="single" w:sz="6" w:space="0" w:color="881E1E"/>
              <w:bottom w:val="single" w:sz="6" w:space="0" w:color="881E1E"/>
              <w:right w:val="single" w:sz="6" w:space="0" w:color="881E1E"/>
            </w:tcBorders>
            <w:shd w:val="clear" w:color="auto" w:fill="D06C6C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eastAsia="ru-RU"/>
              </w:rPr>
              <w:t>Кабина</w:t>
            </w:r>
          </w:p>
        </w:tc>
      </w:tr>
      <w:tr w:rsidR="007649E0" w:rsidRPr="007649E0" w:rsidTr="007649E0">
        <w:trPr>
          <w:tblCellSpacing w:w="7" w:type="dxa"/>
        </w:trPr>
        <w:tc>
          <w:tcPr>
            <w:tcW w:w="0" w:type="auto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gridSpan w:val="2"/>
            <w:tcBorders>
              <w:top w:val="single" w:sz="2" w:space="0" w:color="881E1E"/>
              <w:left w:val="single" w:sz="2" w:space="0" w:color="881E1E"/>
              <w:bottom w:val="single" w:sz="2" w:space="0" w:color="881E1E"/>
              <w:right w:val="single" w:sz="2" w:space="0" w:color="881E1E"/>
            </w:tcBorders>
            <w:shd w:val="clear" w:color="auto" w:fill="F7EAEA"/>
            <w:vAlign w:val="center"/>
            <w:hideMark/>
          </w:tcPr>
          <w:p w:rsidR="007649E0" w:rsidRPr="007649E0" w:rsidRDefault="007649E0" w:rsidP="007649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</w:pPr>
            <w:r w:rsidRPr="007649E0">
              <w:rPr>
                <w:rFonts w:ascii="Verdana" w:eastAsia="Times New Roman" w:hAnsi="Verdana" w:cs="Times New Roman"/>
                <w:color w:val="444444"/>
                <w:sz w:val="16"/>
                <w:szCs w:val="16"/>
                <w:lang w:eastAsia="ru-RU"/>
              </w:rPr>
              <w:t>Одноместная защитная, каркасного типа, герметизированная, виброшумоизолированная</w:t>
            </w:r>
          </w:p>
        </w:tc>
      </w:tr>
    </w:tbl>
    <w:p w:rsidR="00981463" w:rsidRPr="0000358C" w:rsidRDefault="00981463" w:rsidP="00177419">
      <w:pPr>
        <w:rPr>
          <w:lang w:val="en-US"/>
        </w:rPr>
      </w:pPr>
      <w:bookmarkStart w:id="0" w:name="_GoBack"/>
      <w:bookmarkEnd w:id="0"/>
    </w:p>
    <w:sectPr w:rsidR="00981463" w:rsidRPr="0000358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1007"/>
    <w:rsid w:val="00E76529"/>
    <w:rsid w:val="00EB5AC0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CA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123</cp:revision>
  <dcterms:created xsi:type="dcterms:W3CDTF">2018-06-09T10:16:00Z</dcterms:created>
  <dcterms:modified xsi:type="dcterms:W3CDTF">2018-08-28T05:45:00Z</dcterms:modified>
</cp:coreProperties>
</file>