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ED" w:rsidRDefault="004C62ED" w:rsidP="004C62ED">
      <w:pPr>
        <w:pStyle w:val="a3"/>
        <w:spacing w:before="0" w:beforeAutospacing="0" w:after="288" w:afterAutospacing="0"/>
        <w:textAlignment w:val="baseline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br/>
        <w:t> </w:t>
      </w:r>
    </w:p>
    <w:p w:rsidR="004C62ED" w:rsidRDefault="004C62ED" w:rsidP="004C62ED">
      <w:pPr>
        <w:pStyle w:val="a3"/>
        <w:spacing w:before="0" w:beforeAutospacing="0" w:after="288" w:afterAutospacing="0"/>
        <w:textAlignment w:val="baseline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 </w:t>
      </w:r>
    </w:p>
    <w:p w:rsidR="004C62ED" w:rsidRDefault="004C62ED" w:rsidP="004C62ED">
      <w:pPr>
        <w:pStyle w:val="a3"/>
        <w:spacing w:before="0" w:beforeAutospacing="0" w:after="288" w:afterAutospacing="0"/>
        <w:textAlignment w:val="baseline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 </w:t>
      </w:r>
    </w:p>
    <w:p w:rsidR="004C62ED" w:rsidRDefault="004C62ED" w:rsidP="004C62ED">
      <w:pPr>
        <w:pStyle w:val="a3"/>
        <w:spacing w:before="0" w:beforeAutospacing="0" w:after="288" w:afterAutospacing="0"/>
        <w:textAlignment w:val="baseline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Helvetica" w:hAnsi="Helvetica" w:cs="Helvetica"/>
          <w:color w:val="222222"/>
          <w:sz w:val="18"/>
          <w:szCs w:val="18"/>
        </w:rPr>
        <w:t> </w:t>
      </w:r>
    </w:p>
    <w:p w:rsidR="004C62ED" w:rsidRDefault="004C62ED" w:rsidP="004C62ED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6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Фронтальное погрузочное оборудование- ковш основной</w:t>
        </w:r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2350"/>
        <w:gridCol w:w="3237"/>
        <w:gridCol w:w="3165"/>
      </w:tblGrid>
      <w:tr w:rsidR="004C62ED" w:rsidTr="004C62ED">
        <w:trPr>
          <w:trHeight w:val="465"/>
        </w:trPr>
        <w:tc>
          <w:tcPr>
            <w:tcW w:w="39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Комплектация</w:t>
            </w:r>
          </w:p>
        </w:tc>
        <w:tc>
          <w:tcPr>
            <w:tcW w:w="2760" w:type="dxa"/>
            <w:shd w:val="clear" w:color="auto" w:fill="009FDA"/>
            <w:vAlign w:val="bottom"/>
            <w:hideMark/>
          </w:tcPr>
          <w:p w:rsidR="004C62ED" w:rsidRDefault="004C62E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30ТК</w:t>
            </w:r>
          </w:p>
        </w:tc>
        <w:tc>
          <w:tcPr>
            <w:tcW w:w="2760" w:type="dxa"/>
            <w:shd w:val="clear" w:color="auto" w:fill="009FDA"/>
            <w:vAlign w:val="bottom"/>
            <w:hideMark/>
          </w:tcPr>
          <w:p w:rsidR="004C62ED" w:rsidRDefault="004C62E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50ТК</w:t>
            </w:r>
          </w:p>
        </w:tc>
        <w:tc>
          <w:tcPr>
            <w:tcW w:w="276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60ТК</w:t>
            </w:r>
          </w:p>
        </w:tc>
      </w:tr>
      <w:tr w:rsidR="004C62ED" w:rsidTr="004C62ED">
        <w:trPr>
          <w:trHeight w:val="465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>Модель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ПУМ-3.01; ПУМ 3.02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ПУМ-3.01; ПУМ-3.02; ПУМ-3.03; ПУМ-3.04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ПУМ-3.03; ПУМ-3.04; ПУМ-3.07; ПУМ-3.8</w:t>
            </w:r>
          </w:p>
        </w:tc>
      </w:tr>
      <w:tr w:rsidR="004C62ED" w:rsidTr="004C62ED">
        <w:trPr>
          <w:trHeight w:val="465"/>
        </w:trPr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r>
              <w:t>Вместимость ковша, м³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0,35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0,35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0,35</w:t>
            </w:r>
          </w:p>
        </w:tc>
      </w:tr>
      <w:tr w:rsidR="004C62ED" w:rsidTr="004C62ED">
        <w:trPr>
          <w:trHeight w:val="465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>Наибольшая высота выгрузки, 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2,4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2,4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2,4</w:t>
            </w:r>
          </w:p>
        </w:tc>
      </w:tr>
      <w:tr w:rsidR="004C62ED" w:rsidTr="004C62ED">
        <w:trPr>
          <w:trHeight w:val="465"/>
        </w:trPr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r>
              <w:t>Грузоподъемность, 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0,45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0,45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0,45</w:t>
            </w:r>
          </w:p>
        </w:tc>
      </w:tr>
    </w:tbl>
    <w:p w:rsidR="004C62ED" w:rsidRDefault="004C62ED" w:rsidP="004C62ED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7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Щеточное оборудование с механическим приводом с поливом</w:t>
        </w:r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2387"/>
        <w:gridCol w:w="2342"/>
        <w:gridCol w:w="2129"/>
      </w:tblGrid>
      <w:tr w:rsidR="004C62ED" w:rsidTr="004C62ED">
        <w:trPr>
          <w:trHeight w:val="510"/>
        </w:trPr>
        <w:tc>
          <w:tcPr>
            <w:tcW w:w="5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Комплектация</w:t>
            </w:r>
          </w:p>
        </w:tc>
        <w:tc>
          <w:tcPr>
            <w:tcW w:w="2355" w:type="dxa"/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30ТК</w:t>
            </w:r>
          </w:p>
        </w:tc>
        <w:tc>
          <w:tcPr>
            <w:tcW w:w="2310" w:type="dxa"/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50ТК</w:t>
            </w:r>
          </w:p>
        </w:tc>
        <w:tc>
          <w:tcPr>
            <w:tcW w:w="2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60ТК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>Модель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ПУМ 3.02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ПУМ 3.02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ПУМ-3.04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r>
              <w:t>Ширина рабочей зоны, 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1,6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>Диаметр щетки по ворсу,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550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r>
              <w:t>Масса, кг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810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 xml:space="preserve">Емкость бака для </w:t>
            </w:r>
            <w:proofErr w:type="spellStart"/>
            <w:r>
              <w:t>химреагентов</w:t>
            </w:r>
            <w:proofErr w:type="spellEnd"/>
            <w:r>
              <w:t>, л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500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62ED" w:rsidRDefault="004C62ED" w:rsidP="004C62ED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8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Щеточное оборудование с гидравлическим приводом с поливом</w:t>
        </w:r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2387"/>
        <w:gridCol w:w="2342"/>
        <w:gridCol w:w="2129"/>
      </w:tblGrid>
      <w:tr w:rsidR="004C62ED" w:rsidTr="004C62ED">
        <w:trPr>
          <w:trHeight w:val="510"/>
        </w:trPr>
        <w:tc>
          <w:tcPr>
            <w:tcW w:w="5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Комплектация</w:t>
            </w:r>
          </w:p>
        </w:tc>
        <w:tc>
          <w:tcPr>
            <w:tcW w:w="2355" w:type="dxa"/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30ТК</w:t>
            </w:r>
          </w:p>
        </w:tc>
        <w:tc>
          <w:tcPr>
            <w:tcW w:w="2310" w:type="dxa"/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50ТК</w:t>
            </w:r>
          </w:p>
        </w:tc>
        <w:tc>
          <w:tcPr>
            <w:tcW w:w="2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60ТК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>Модель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/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  <w:rPr>
                <w:sz w:val="24"/>
                <w:szCs w:val="24"/>
              </w:rPr>
            </w:pPr>
            <w:r>
              <w:t>ПУМ 3.05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ПУМ-3.04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r>
              <w:t>Ширина рабочей зоны,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/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  <w:rPr>
                <w:sz w:val="24"/>
                <w:szCs w:val="24"/>
              </w:rPr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1,6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>Диаметр щетки по ворсу,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/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  <w:rPr>
                <w:sz w:val="24"/>
                <w:szCs w:val="24"/>
              </w:rPr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550</w:t>
            </w:r>
          </w:p>
        </w:tc>
      </w:tr>
    </w:tbl>
    <w:p w:rsidR="004C62ED" w:rsidRDefault="004C62ED" w:rsidP="004C62ED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9" w:history="1">
        <w:r>
          <w:rPr>
            <w:rStyle w:val="a6"/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Щеточное оборудование с гидравлическим приводом без полива</w:t>
        </w:r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2387"/>
        <w:gridCol w:w="2342"/>
        <w:gridCol w:w="2129"/>
      </w:tblGrid>
      <w:tr w:rsidR="004C62ED" w:rsidTr="004C62ED">
        <w:trPr>
          <w:trHeight w:val="510"/>
        </w:trPr>
        <w:tc>
          <w:tcPr>
            <w:tcW w:w="5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Комплектация</w:t>
            </w:r>
          </w:p>
        </w:tc>
        <w:tc>
          <w:tcPr>
            <w:tcW w:w="2355" w:type="dxa"/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30ТК</w:t>
            </w:r>
          </w:p>
        </w:tc>
        <w:tc>
          <w:tcPr>
            <w:tcW w:w="2310" w:type="dxa"/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50ТК</w:t>
            </w:r>
          </w:p>
        </w:tc>
        <w:tc>
          <w:tcPr>
            <w:tcW w:w="2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C62ED" w:rsidRDefault="004C62E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АГРОМАШ 60ТК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t>Модель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/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  <w:rPr>
                <w:sz w:val="24"/>
                <w:szCs w:val="24"/>
              </w:rPr>
            </w:pPr>
            <w:r>
              <w:t>ПУМ 3.06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rPr>
                <w:sz w:val="24"/>
                <w:szCs w:val="24"/>
              </w:rPr>
            </w:pPr>
            <w:r>
              <w:t>Ширина рабочей зоны, 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/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  <w:rPr>
                <w:sz w:val="24"/>
                <w:szCs w:val="24"/>
              </w:rPr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1,6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r>
              <w:lastRenderedPageBreak/>
              <w:t>Диаметр щетки по ворсу, мм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/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  <w:rPr>
                <w:sz w:val="24"/>
                <w:szCs w:val="24"/>
              </w:rPr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C62ED" w:rsidRDefault="004C62ED">
            <w:pPr>
              <w:jc w:val="center"/>
            </w:pPr>
            <w:r>
              <w:t>550</w:t>
            </w:r>
          </w:p>
        </w:tc>
      </w:tr>
      <w:tr w:rsidR="004C62ED" w:rsidTr="004C62ED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r>
              <w:t>Масса, кг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/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2ED" w:rsidRDefault="004C62ED">
            <w:pPr>
              <w:jc w:val="center"/>
            </w:pPr>
            <w:r>
              <w:t>180</w:t>
            </w:r>
          </w:p>
        </w:tc>
      </w:tr>
    </w:tbl>
    <w:p w:rsidR="006C0EFD" w:rsidRPr="000577B2" w:rsidRDefault="006C0EFD" w:rsidP="000577B2">
      <w:r>
        <w:br/>
      </w:r>
    </w:p>
    <w:p w:rsidR="0044351F" w:rsidRDefault="0044351F" w:rsidP="0044351F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</w:rPr>
      </w:pPr>
      <w:hyperlink r:id="rId10" w:history="1">
        <w:r>
          <w:rPr>
            <w:rFonts w:ascii="Arial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br/>
        </w:r>
        <w:proofErr w:type="spellStart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Front</w:t>
        </w:r>
        <w:proofErr w:type="spellEnd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loading</w:t>
        </w:r>
        <w:proofErr w:type="spellEnd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equipment</w:t>
        </w:r>
        <w:proofErr w:type="spellEnd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– </w:t>
        </w:r>
        <w:proofErr w:type="spellStart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main</w:t>
        </w:r>
        <w:proofErr w:type="spellEnd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</w:rPr>
          <w:t>bucket</w:t>
        </w:r>
        <w:proofErr w:type="spellEnd"/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2395"/>
        <w:gridCol w:w="3304"/>
        <w:gridCol w:w="3229"/>
      </w:tblGrid>
      <w:tr w:rsidR="0044351F" w:rsidTr="0044351F">
        <w:trPr>
          <w:trHeight w:val="465"/>
        </w:trPr>
        <w:tc>
          <w:tcPr>
            <w:tcW w:w="39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FFFF"/>
              </w:rPr>
              <w:t>Version</w:t>
            </w:r>
            <w:proofErr w:type="spellEnd"/>
          </w:p>
        </w:tc>
        <w:tc>
          <w:tcPr>
            <w:tcW w:w="2760" w:type="dxa"/>
            <w:shd w:val="clear" w:color="auto" w:fill="009FDA"/>
            <w:vAlign w:val="bottom"/>
            <w:hideMark/>
          </w:tcPr>
          <w:p w:rsidR="0044351F" w:rsidRDefault="0044351F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30TK</w:t>
            </w:r>
          </w:p>
        </w:tc>
        <w:tc>
          <w:tcPr>
            <w:tcW w:w="2760" w:type="dxa"/>
            <w:shd w:val="clear" w:color="auto" w:fill="009FDA"/>
            <w:vAlign w:val="bottom"/>
            <w:hideMark/>
          </w:tcPr>
          <w:p w:rsidR="0044351F" w:rsidRDefault="0044351F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50TK</w:t>
            </w:r>
          </w:p>
        </w:tc>
        <w:tc>
          <w:tcPr>
            <w:tcW w:w="276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60TK</w:t>
            </w:r>
          </w:p>
        </w:tc>
      </w:tr>
      <w:tr w:rsidR="0044351F" w:rsidTr="0044351F">
        <w:trPr>
          <w:trHeight w:val="465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roofErr w:type="spellStart"/>
            <w:r>
              <w:t>Model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PUM-3.01; PUM 3.02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PUM-3.01; PUM-3.02; PUM-3.03; PUM-3.04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PUM-3.03; PUM-3.04; PUM-3.07; PUM-3.8</w:t>
            </w:r>
          </w:p>
        </w:tc>
      </w:tr>
      <w:tr w:rsidR="0044351F" w:rsidTr="0044351F">
        <w:trPr>
          <w:trHeight w:val="465"/>
        </w:trPr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roofErr w:type="spellStart"/>
            <w:r>
              <w:t>Bucket</w:t>
            </w:r>
            <w:proofErr w:type="spellEnd"/>
            <w:r>
              <w:t xml:space="preserve"> </w:t>
            </w:r>
            <w:proofErr w:type="spellStart"/>
            <w:r>
              <w:t>capacity</w:t>
            </w:r>
            <w:proofErr w:type="spellEnd"/>
            <w:r>
              <w:t>, m³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0,35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0,35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0,35</w:t>
            </w:r>
          </w:p>
        </w:tc>
      </w:tr>
      <w:tr w:rsidR="0044351F" w:rsidTr="0044351F">
        <w:trPr>
          <w:trHeight w:val="465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roofErr w:type="spellStart"/>
            <w:r>
              <w:t>Maximum</w:t>
            </w:r>
            <w:proofErr w:type="spellEnd"/>
            <w:r>
              <w:t xml:space="preserve"> </w:t>
            </w:r>
            <w:proofErr w:type="spellStart"/>
            <w:r>
              <w:t>unloading</w:t>
            </w:r>
            <w:proofErr w:type="spellEnd"/>
            <w:r>
              <w:t xml:space="preserve"> </w:t>
            </w:r>
            <w:proofErr w:type="spellStart"/>
            <w:r>
              <w:t>height</w:t>
            </w:r>
            <w:proofErr w:type="spellEnd"/>
            <w:r>
              <w:t>, 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2,4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2,4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2,4</w:t>
            </w:r>
          </w:p>
        </w:tc>
      </w:tr>
      <w:tr w:rsidR="0044351F" w:rsidTr="0044351F">
        <w:trPr>
          <w:trHeight w:val="465"/>
        </w:trPr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roofErr w:type="spellStart"/>
            <w:r>
              <w:t>Carrying</w:t>
            </w:r>
            <w:proofErr w:type="spellEnd"/>
            <w:r>
              <w:t xml:space="preserve"> </w:t>
            </w:r>
            <w:proofErr w:type="spellStart"/>
            <w:r>
              <w:t>capacity</w:t>
            </w:r>
            <w:proofErr w:type="spellEnd"/>
            <w:r>
              <w:t>, 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0,45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0,45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0,45</w:t>
            </w:r>
          </w:p>
        </w:tc>
      </w:tr>
    </w:tbl>
    <w:p w:rsidR="0044351F" w:rsidRPr="0044351F" w:rsidRDefault="0044351F" w:rsidP="0044351F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  <w:lang w:val="en-US"/>
        </w:rPr>
      </w:pPr>
      <w:r>
        <w:rPr>
          <w:rFonts w:ascii="Arial" w:hAnsi="Arial" w:cs="Arial"/>
          <w:b w:val="0"/>
          <w:bCs w:val="0"/>
          <w:color w:val="333333"/>
          <w:sz w:val="20"/>
          <w:szCs w:val="20"/>
        </w:rPr>
        <w:fldChar w:fldCharType="begin"/>
      </w:r>
      <w:r w:rsidRPr="0044351F">
        <w:rPr>
          <w:rFonts w:ascii="Arial" w:hAnsi="Arial" w:cs="Arial"/>
          <w:b w:val="0"/>
          <w:bCs w:val="0"/>
          <w:color w:val="333333"/>
          <w:sz w:val="20"/>
          <w:szCs w:val="20"/>
          <w:lang w:val="en-US"/>
        </w:rPr>
        <w:instrText xml:space="preserve"> HYPERLINK "http://agromh.com/pogruzochno-uborochnye-mashiny/?lang=en" </w:instrTex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fldChar w:fldCharType="separate"/>
      </w:r>
      <w:r w:rsidRPr="0044351F">
        <w:rPr>
          <w:rStyle w:val="a6"/>
          <w:rFonts w:ascii="Arial" w:eastAsiaTheme="majorEastAsia" w:hAnsi="Arial" w:cs="Arial"/>
          <w:b w:val="0"/>
          <w:bCs w:val="0"/>
          <w:color w:val="222222"/>
          <w:sz w:val="20"/>
          <w:szCs w:val="20"/>
          <w:bdr w:val="none" w:sz="0" w:space="0" w:color="auto" w:frame="1"/>
          <w:lang w:val="en-US"/>
        </w:rPr>
        <w:t>Mechanically-operated brushes used with watering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fldChar w:fldCharType="end"/>
      </w:r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2387"/>
        <w:gridCol w:w="2342"/>
        <w:gridCol w:w="2129"/>
      </w:tblGrid>
      <w:tr w:rsidR="0044351F" w:rsidTr="0044351F">
        <w:trPr>
          <w:trHeight w:val="510"/>
        </w:trPr>
        <w:tc>
          <w:tcPr>
            <w:tcW w:w="5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FFFF"/>
              </w:rPr>
              <w:t>Version</w:t>
            </w:r>
            <w:proofErr w:type="spellEnd"/>
          </w:p>
        </w:tc>
        <w:tc>
          <w:tcPr>
            <w:tcW w:w="2355" w:type="dxa"/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30TK</w:t>
            </w:r>
          </w:p>
        </w:tc>
        <w:tc>
          <w:tcPr>
            <w:tcW w:w="2310" w:type="dxa"/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50TK</w:t>
            </w:r>
          </w:p>
        </w:tc>
        <w:tc>
          <w:tcPr>
            <w:tcW w:w="2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60TK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roofErr w:type="spellStart"/>
            <w:r>
              <w:t>Model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PUM 3.02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PUM 3.02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PUM 3.04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roofErr w:type="spellStart"/>
            <w:r>
              <w:t>Operating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width</w:t>
            </w:r>
            <w:proofErr w:type="spellEnd"/>
            <w:r>
              <w:t>, 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1,6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Pr="0044351F" w:rsidRDefault="0044351F">
            <w:pPr>
              <w:rPr>
                <w:lang w:val="en-US"/>
              </w:rPr>
            </w:pPr>
            <w:r w:rsidRPr="0044351F">
              <w:rPr>
                <w:lang w:val="en-US"/>
              </w:rPr>
              <w:t>Brush diameter with the pile, mm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550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roofErr w:type="spellStart"/>
            <w:r>
              <w:t>Weight</w:t>
            </w:r>
            <w:proofErr w:type="spellEnd"/>
            <w:r>
              <w:t xml:space="preserve">, </w:t>
            </w:r>
            <w:proofErr w:type="spellStart"/>
            <w:r>
              <w:t>kg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810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Pr="0044351F" w:rsidRDefault="0044351F">
            <w:pPr>
              <w:rPr>
                <w:lang w:val="en-US"/>
              </w:rPr>
            </w:pPr>
            <w:r w:rsidRPr="0044351F">
              <w:rPr>
                <w:lang w:val="en-US"/>
              </w:rPr>
              <w:t>Chemical reagent tank capacity, 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500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351F" w:rsidRPr="0044351F" w:rsidRDefault="0044351F" w:rsidP="0044351F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  <w:lang w:val="en-US"/>
        </w:rPr>
      </w:pPr>
      <w:hyperlink r:id="rId11" w:history="1">
        <w:r w:rsidRPr="0044351F">
          <w:rPr>
            <w:rStyle w:val="a6"/>
            <w:rFonts w:ascii="Arial" w:eastAsiaTheme="majorEastAsia" w:hAnsi="Arial" w:cs="Arial"/>
            <w:b w:val="0"/>
            <w:bCs w:val="0"/>
            <w:color w:val="222222"/>
            <w:sz w:val="20"/>
            <w:szCs w:val="20"/>
            <w:bdr w:val="none" w:sz="0" w:space="0" w:color="auto" w:frame="1"/>
            <w:lang w:val="en-US"/>
          </w:rPr>
          <w:t>Hydraulically-operated brushes used with watering</w:t>
        </w:r>
      </w:hyperlink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2387"/>
        <w:gridCol w:w="2342"/>
        <w:gridCol w:w="2129"/>
      </w:tblGrid>
      <w:tr w:rsidR="0044351F" w:rsidTr="0044351F">
        <w:trPr>
          <w:trHeight w:val="510"/>
        </w:trPr>
        <w:tc>
          <w:tcPr>
            <w:tcW w:w="5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FFFF"/>
              </w:rPr>
              <w:t>Version</w:t>
            </w:r>
            <w:proofErr w:type="spellEnd"/>
          </w:p>
        </w:tc>
        <w:tc>
          <w:tcPr>
            <w:tcW w:w="2355" w:type="dxa"/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30TK</w:t>
            </w:r>
          </w:p>
        </w:tc>
        <w:tc>
          <w:tcPr>
            <w:tcW w:w="2310" w:type="dxa"/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50TK</w:t>
            </w:r>
          </w:p>
        </w:tc>
        <w:tc>
          <w:tcPr>
            <w:tcW w:w="2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60TK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roofErr w:type="spellStart"/>
            <w:r>
              <w:t>Model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/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  <w:rPr>
                <w:sz w:val="24"/>
                <w:szCs w:val="24"/>
              </w:rPr>
            </w:pPr>
            <w:r>
              <w:t>PUM 3.05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PUM 3.04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roofErr w:type="spellStart"/>
            <w:r>
              <w:t>Operating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width</w:t>
            </w:r>
            <w:proofErr w:type="spellEnd"/>
            <w:r>
              <w:t>, 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/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  <w:rPr>
                <w:sz w:val="24"/>
                <w:szCs w:val="24"/>
              </w:rPr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1,6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Pr="0044351F" w:rsidRDefault="0044351F">
            <w:pPr>
              <w:rPr>
                <w:lang w:val="en-US"/>
              </w:rPr>
            </w:pPr>
            <w:r w:rsidRPr="0044351F">
              <w:rPr>
                <w:lang w:val="en-US"/>
              </w:rPr>
              <w:t>Brush diameter with the pile, mm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Pr="0044351F" w:rsidRDefault="0044351F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  <w:rPr>
                <w:sz w:val="24"/>
                <w:szCs w:val="24"/>
              </w:rPr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550</w:t>
            </w:r>
          </w:p>
        </w:tc>
      </w:tr>
    </w:tbl>
    <w:p w:rsidR="0044351F" w:rsidRPr="0044351F" w:rsidRDefault="0044351F" w:rsidP="0044351F">
      <w:pPr>
        <w:pStyle w:val="3"/>
        <w:shd w:val="clear" w:color="auto" w:fill="FFFFFF"/>
        <w:spacing w:before="0" w:after="0" w:line="360" w:lineRule="atLeast"/>
        <w:textAlignment w:val="baseline"/>
        <w:rPr>
          <w:rFonts w:ascii="Arial" w:hAnsi="Arial" w:cs="Arial"/>
          <w:b w:val="0"/>
          <w:bCs w:val="0"/>
          <w:color w:val="333333"/>
          <w:sz w:val="20"/>
          <w:szCs w:val="20"/>
          <w:lang w:val="en-US"/>
        </w:rPr>
      </w:pPr>
      <w:r>
        <w:rPr>
          <w:rFonts w:ascii="Arial" w:hAnsi="Arial" w:cs="Arial"/>
          <w:b w:val="0"/>
          <w:bCs w:val="0"/>
          <w:color w:val="333333"/>
          <w:sz w:val="20"/>
          <w:szCs w:val="20"/>
        </w:rPr>
        <w:fldChar w:fldCharType="begin"/>
      </w:r>
      <w:r w:rsidRPr="0044351F">
        <w:rPr>
          <w:rFonts w:ascii="Arial" w:hAnsi="Arial" w:cs="Arial"/>
          <w:b w:val="0"/>
          <w:bCs w:val="0"/>
          <w:color w:val="333333"/>
          <w:sz w:val="20"/>
          <w:szCs w:val="20"/>
          <w:lang w:val="en-US"/>
        </w:rPr>
        <w:instrText xml:space="preserve"> HYPERLINK "http://agromh.com/pogruzochno-uborochnye-mashiny/?lang=en" </w:instrTex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fldChar w:fldCharType="separate"/>
      </w:r>
      <w:r w:rsidRPr="0044351F">
        <w:rPr>
          <w:rStyle w:val="a6"/>
          <w:rFonts w:ascii="Arial" w:eastAsiaTheme="majorEastAsia" w:hAnsi="Arial" w:cs="Arial"/>
          <w:b w:val="0"/>
          <w:bCs w:val="0"/>
          <w:color w:val="222222"/>
          <w:sz w:val="20"/>
          <w:szCs w:val="20"/>
          <w:bdr w:val="none" w:sz="0" w:space="0" w:color="auto" w:frame="1"/>
          <w:lang w:val="en-US"/>
        </w:rPr>
        <w:t>Hydraulically-operated brushes used without watering</w:t>
      </w:r>
      <w:r>
        <w:rPr>
          <w:rFonts w:ascii="Arial" w:hAnsi="Arial" w:cs="Arial"/>
          <w:b w:val="0"/>
          <w:bCs w:val="0"/>
          <w:color w:val="333333"/>
          <w:sz w:val="20"/>
          <w:szCs w:val="20"/>
        </w:rPr>
        <w:fldChar w:fldCharType="end"/>
      </w:r>
    </w:p>
    <w:tbl>
      <w:tblPr>
        <w:tblW w:w="121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7"/>
        <w:gridCol w:w="2387"/>
        <w:gridCol w:w="2342"/>
        <w:gridCol w:w="2129"/>
      </w:tblGrid>
      <w:tr w:rsidR="0044351F" w:rsidTr="0044351F">
        <w:trPr>
          <w:trHeight w:val="510"/>
        </w:trPr>
        <w:tc>
          <w:tcPr>
            <w:tcW w:w="5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FFFFFF"/>
              </w:rPr>
              <w:t>Version</w:t>
            </w:r>
            <w:proofErr w:type="spellEnd"/>
          </w:p>
        </w:tc>
        <w:tc>
          <w:tcPr>
            <w:tcW w:w="2355" w:type="dxa"/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30TK</w:t>
            </w:r>
          </w:p>
        </w:tc>
        <w:tc>
          <w:tcPr>
            <w:tcW w:w="2310" w:type="dxa"/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50TK</w:t>
            </w:r>
          </w:p>
        </w:tc>
        <w:tc>
          <w:tcPr>
            <w:tcW w:w="210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44351F" w:rsidRDefault="0044351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AGROMASH 60TK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roofErr w:type="spellStart"/>
            <w:r>
              <w:t>Model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/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  <w:rPr>
                <w:sz w:val="24"/>
                <w:szCs w:val="24"/>
              </w:rPr>
            </w:pPr>
            <w:r>
              <w:t>PUM 3.06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rPr>
                <w:sz w:val="24"/>
                <w:szCs w:val="24"/>
              </w:rPr>
            </w:pPr>
            <w:proofErr w:type="spellStart"/>
            <w:r>
              <w:lastRenderedPageBreak/>
              <w:t>Operating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width</w:t>
            </w:r>
            <w:proofErr w:type="spellEnd"/>
            <w:r>
              <w:t>, 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/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  <w:rPr>
                <w:sz w:val="24"/>
                <w:szCs w:val="24"/>
              </w:rPr>
            </w:pPr>
            <w:r>
              <w:t>1,6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1,6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5F5F5"/>
            <w:vAlign w:val="center"/>
            <w:hideMark/>
          </w:tcPr>
          <w:p w:rsidR="0044351F" w:rsidRPr="0044351F" w:rsidRDefault="0044351F">
            <w:pPr>
              <w:rPr>
                <w:lang w:val="en-US"/>
              </w:rPr>
            </w:pPr>
            <w:r w:rsidRPr="0044351F">
              <w:rPr>
                <w:lang w:val="en-US"/>
              </w:rPr>
              <w:t>Brush diameter with the pile, mm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Pr="0044351F" w:rsidRDefault="0044351F">
            <w:pPr>
              <w:rPr>
                <w:lang w:val="en-US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  <w:rPr>
                <w:sz w:val="24"/>
                <w:szCs w:val="24"/>
              </w:rPr>
            </w:pPr>
            <w:r>
              <w:t>550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4351F" w:rsidRDefault="0044351F">
            <w:pPr>
              <w:jc w:val="center"/>
            </w:pPr>
            <w:r>
              <w:t>550</w:t>
            </w:r>
          </w:p>
        </w:tc>
      </w:tr>
      <w:tr w:rsidR="0044351F" w:rsidTr="0044351F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roofErr w:type="spellStart"/>
            <w:r>
              <w:t>Weight</w:t>
            </w:r>
            <w:proofErr w:type="spellEnd"/>
            <w:r>
              <w:t xml:space="preserve">, </w:t>
            </w:r>
            <w:proofErr w:type="spellStart"/>
            <w:r>
              <w:t>kg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/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351F" w:rsidRDefault="0044351F">
            <w:pPr>
              <w:jc w:val="center"/>
            </w:pPr>
            <w:r>
              <w:t>180</w:t>
            </w:r>
          </w:p>
        </w:tc>
      </w:tr>
    </w:tbl>
    <w:p w:rsidR="00981463" w:rsidRPr="000577B2" w:rsidRDefault="00981463" w:rsidP="000577B2">
      <w:bookmarkStart w:id="0" w:name="_GoBack"/>
      <w:bookmarkEnd w:id="0"/>
    </w:p>
    <w:sectPr w:rsidR="00981463" w:rsidRPr="000577B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2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mh.com/pogruzochno-uborochnye-mashin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gromh.com/pogruzochno-uborochnye-mashin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gromh.com/pogruzochno-uborochnye-mashiny/" TargetMode="External"/><Relationship Id="rId11" Type="http://schemas.openxmlformats.org/officeDocument/2006/relationships/hyperlink" Target="http://agromh.com/pogruzochno-uborochnye-mashiny/?lang=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gromh.com/pogruzochno-uborochnye-mashiny/?lang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gromh.com/pogruzochno-uborochnye-mashin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2145D-9FD0-4FDE-93F9-2575C086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187</cp:revision>
  <dcterms:created xsi:type="dcterms:W3CDTF">2018-06-09T10:16:00Z</dcterms:created>
  <dcterms:modified xsi:type="dcterms:W3CDTF">2018-09-04T00:50:00Z</dcterms:modified>
</cp:coreProperties>
</file>