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" w:tblpY="-719"/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2505"/>
        <w:gridCol w:w="668"/>
        <w:gridCol w:w="112"/>
        <w:gridCol w:w="8684"/>
        <w:gridCol w:w="1980"/>
        <w:gridCol w:w="1629"/>
      </w:tblGrid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bookmarkStart w:id="0" w:name="_GoBack"/>
            <w:bookmarkEnd w:id="0"/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Типоисполнение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щитка с аппаратом отключения стояка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вводного аппарата квартиры, А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Количество и номинальный ток аппаратов групповых цепей, А (на одну квартиру)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Число квартир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Cхема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(рис. №)</w:t>
            </w:r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6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1х16+1х25+1х16(УЗО)+1х25(УЗО)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7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8" w:tooltip="Рисунок №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1х16+1х25+1х16(УЗО)+1х25(УЗО)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9" w:tooltip="Рисунок №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2х1б+1х1б(УЗО)+1х25(УЗО)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0" w:tooltip="Рисунок №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1х16+1х25+1х16(УЗО)+1х25(УЗО)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1" w:tooltip="Рисунок №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2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3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4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5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6" w:tooltip="Рисунок №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6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7" w:tooltip="Рисунок №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6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ЩЭУГ-4х40Д(30)/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2x16+2x25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8" w:tooltip="Рисунок №7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7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9" w:tooltip="Рисунок №7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7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0" w:tooltip="Рисунок №7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7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ЩЭУГ-Зх40Д(30)/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2х16+2х25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1" w:tooltip="Рисунок №8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8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lastRenderedPageBreak/>
              <w:t>ЩЭУГ-Зх40Д(100)/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2" w:tooltip="Рисунок №8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8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3" w:tooltip="Рисунок №8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8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ЩЭУГ-2х40Д(30)/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2x16+2x25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4" w:tooltip="Рисунок №9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9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ЩЭУГ-2х40Д(100)/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 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1x10+2x16+1x25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5" w:tooltip="Рисунок №9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9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6" w:tooltip="Рисунок №9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9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7" w:tooltip="Рисунок №10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10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8" w:tooltip="Рисунок №1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11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ЩЭУГ-2х32Д(30)/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/З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9" w:tooltip="Рисунок №1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12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2х16+1х25(УЗО)+1х32(УЗО)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30" w:tooltip="Рисунок №1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13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2х16+1х25(УЗО)+1х32(УЗО)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31" w:tooltip="Рисунок №1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14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2х16+1х25(УЗО)+1х32(УЗО)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32" w:tooltip="Рисунок №1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15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2x16+1x25+1x32(УЗО)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33" w:tooltip="Рисунок №1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16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 1х25+1х32(УЗО)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34" w:tooltip="Рисунок №17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17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/4/1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35" w:tooltip="Рисунок №18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18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ЩЭУГ-4х32В/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8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36" w:tooltip="Рисунок №19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19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ЩЭУГ-4х50В/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8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1х16+1х25+1х32(УЗО)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37" w:tooltip="Рисунок №19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19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ЩЭУГ-Зх32В/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38" w:tooltip="Рисунок №20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20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lastRenderedPageBreak/>
              <w:t>ЩЭУГ-Зх50В/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1х16+1х25+1х32(УЗО)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39" w:tooltip="Рисунок №20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20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ЩЭУГ-2х32В/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2х16+1х25(УЗО)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40" w:tooltip="Рисунок №2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21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/3/1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1х16+1х25+1х32(УЗО)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41" w:tooltip="Рисунок №2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21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ЩЭУГ-3х50Д(100)/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1х10+1х16+1х25+1х16(УЗО)+1х25(УЗО)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42" w:tooltip="Рисунок №2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22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ЩЭУГ-2х50Д(100)/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1х10+1х16+1х25+1х16(УЗО)+1х25(УЗО)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43" w:tooltip="Рисунок №2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23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ЩЭУГ-Зх50В/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/5/2 УХЛ4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9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1х10+1х16+1х25+1х16(УЗО)+1х25(УЗО)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44" w:tooltip="Рисунок №2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24</w:t>
              </w:r>
            </w:hyperlink>
          </w:p>
        </w:tc>
      </w:tr>
      <w:tr w:rsidR="00A4260D" w:rsidTr="00A4260D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ЩЭУГ-2х50В/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Сч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>/5/2 УХЛ4</w:t>
            </w:r>
          </w:p>
        </w:tc>
        <w:tc>
          <w:tcPr>
            <w:tcW w:w="3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63</w:t>
            </w: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1х10+1х16+1х25+1х16(УЗО)+1х25(УЗО)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45" w:tooltip="Рисунок №2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25</w:t>
              </w:r>
            </w:hyperlink>
          </w:p>
        </w:tc>
      </w:tr>
      <w:tr w:rsidR="00A4260D" w:rsidTr="00A4260D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4260D" w:rsidRDefault="00A4260D" w:rsidP="00A4260D">
            <w:pPr>
              <w:pStyle w:val="h3"/>
              <w:spacing w:before="0" w:beforeAutospacing="0" w:after="0" w:afterAutospacing="0"/>
              <w:textAlignment w:val="baseline"/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  <w:t>ПРИМЕЧАНИЕ:</w:t>
            </w:r>
          </w:p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1. Все 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типоисполнения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 щитков выпускаются как с аппаратами для защиты и отключения питающей цепи (стояка) (условное обозначение разработки ЩЭУГ), так и без них (условное обозначение разработки ЩЭУГ2).</w:t>
            </w:r>
          </w:p>
          <w:p w:rsidR="00A4260D" w:rsidRDefault="00A4260D" w:rsidP="00A4260D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2. По индивидуальному заказу возможно изготовление других 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типоисполнений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 щитков.</w:t>
            </w:r>
          </w:p>
        </w:tc>
      </w:tr>
    </w:tbl>
    <w:p w:rsidR="00A4260D" w:rsidRDefault="00A4260D" w:rsidP="00A4260D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ТИПОИСПОЛНЕНИЯ</w:t>
      </w:r>
    </w:p>
    <w:p w:rsidR="00A4260D" w:rsidRDefault="00A4260D" w:rsidP="00A42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7F888F"/>
          <w:sz w:val="26"/>
          <w:szCs w:val="26"/>
        </w:rPr>
        <w:br/>
      </w:r>
    </w:p>
    <w:p w:rsidR="00A4260D" w:rsidRDefault="00A4260D" w:rsidP="00A4260D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ОБОЗНАЧЕНИЕ ИЗДЕЛИЙ ПРИ ЗАКАЗЕ</w:t>
      </w:r>
    </w:p>
    <w:p w:rsidR="00A4260D" w:rsidRDefault="00A4260D" w:rsidP="00A4260D">
      <w:pPr>
        <w:rPr>
          <w:rFonts w:ascii="Times New Roman" w:hAnsi="Times New Roman" w:cs="Times New Roman"/>
          <w:sz w:val="24"/>
          <w:szCs w:val="24"/>
        </w:rPr>
      </w:pPr>
      <w:r>
        <w:rPr>
          <w:rFonts w:hAnsi="Symbol"/>
        </w:rPr>
        <w:t></w:t>
      </w:r>
      <w:r>
        <w:t xml:space="preserve">  ЩЭУГ-4х50д(100)/</w:t>
      </w:r>
      <w:proofErr w:type="spellStart"/>
      <w:r>
        <w:t>Сч</w:t>
      </w:r>
      <w:proofErr w:type="spellEnd"/>
      <w:r>
        <w:t>/4/2 УХЛ4:</w:t>
      </w:r>
      <w:r>
        <w:rPr>
          <w:rFonts w:ascii="Arial" w:hAnsi="Arial" w:cs="Arial"/>
          <w:color w:val="7F888F"/>
          <w:sz w:val="26"/>
          <w:szCs w:val="26"/>
          <w:shd w:val="clear" w:color="auto" w:fill="FFFFFF"/>
        </w:rPr>
        <w:t>- Щиток этажный учетно-распределительно-групповой, встраиваемый в нишу, с аппаратом для защиты и отключения питающей цепи (стояка), на 4 квартиры, с УЗО на вводе в квартиру на номинальный рабочий ток 50 А и номинальный отключающий дифференциальный ток 100 мА, со счетчиками, с четырьмя однофазными группами, в том числе с двумя УЗО в группе, климатического исполнения УХЛ4.</w:t>
      </w:r>
      <w:r>
        <w:rPr>
          <w:rFonts w:ascii="Arial" w:hAnsi="Arial" w:cs="Arial"/>
          <w:color w:val="7F888F"/>
          <w:sz w:val="26"/>
          <w:szCs w:val="26"/>
        </w:rPr>
        <w:br/>
      </w:r>
    </w:p>
    <w:p w:rsidR="00981463" w:rsidRPr="00A4260D" w:rsidRDefault="00A4260D" w:rsidP="00A4260D">
      <w:proofErr w:type="gramStart"/>
      <w:r>
        <w:rPr>
          <w:rFonts w:hAnsi="Symbol"/>
        </w:rPr>
        <w:t></w:t>
      </w:r>
      <w:r>
        <w:t xml:space="preserve">  ЩЭУГ</w:t>
      </w:r>
      <w:proofErr w:type="gramEnd"/>
      <w:r>
        <w:t>2-4х50Д(100)/</w:t>
      </w:r>
      <w:proofErr w:type="spellStart"/>
      <w:r>
        <w:t>Сч</w:t>
      </w:r>
      <w:proofErr w:type="spellEnd"/>
      <w:r>
        <w:t>/4/2 УХЛ4:</w:t>
      </w:r>
      <w:r>
        <w:rPr>
          <w:rFonts w:ascii="Arial" w:hAnsi="Arial" w:cs="Arial"/>
          <w:color w:val="7F888F"/>
          <w:sz w:val="26"/>
          <w:szCs w:val="26"/>
          <w:shd w:val="clear" w:color="auto" w:fill="FFFFFF"/>
        </w:rPr>
        <w:t>- Тот же, но без аппарата защиты и отключения питающей цепи (стояка). </w:t>
      </w:r>
    </w:p>
    <w:sectPr w:rsidR="00981463" w:rsidRPr="00A4260D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alrp.ru/catalog/sche/images/2.png" TargetMode="External"/><Relationship Id="rId13" Type="http://schemas.openxmlformats.org/officeDocument/2006/relationships/hyperlink" Target="http://signalrp.ru/catalog/sche/images/4.png" TargetMode="External"/><Relationship Id="rId18" Type="http://schemas.openxmlformats.org/officeDocument/2006/relationships/hyperlink" Target="http://signalrp.ru/catalog/sche/images/7.png" TargetMode="External"/><Relationship Id="rId26" Type="http://schemas.openxmlformats.org/officeDocument/2006/relationships/hyperlink" Target="http://signalrp.ru/catalog/sche/images/9.png" TargetMode="External"/><Relationship Id="rId39" Type="http://schemas.openxmlformats.org/officeDocument/2006/relationships/hyperlink" Target="http://signalrp.ru/catalog/sche/images/20.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signalrp.ru/catalog/sche/images/8.png" TargetMode="External"/><Relationship Id="rId34" Type="http://schemas.openxmlformats.org/officeDocument/2006/relationships/hyperlink" Target="http://signalrp.ru/catalog/sche/images/17.png" TargetMode="External"/><Relationship Id="rId42" Type="http://schemas.openxmlformats.org/officeDocument/2006/relationships/hyperlink" Target="http://signalrp.ru/catalog/sche/images/22.pn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ignalrp.ru/catalog/sche/images/1.png" TargetMode="External"/><Relationship Id="rId12" Type="http://schemas.openxmlformats.org/officeDocument/2006/relationships/hyperlink" Target="http://signalrp.ru/catalog/sche/images/4.png" TargetMode="External"/><Relationship Id="rId17" Type="http://schemas.openxmlformats.org/officeDocument/2006/relationships/hyperlink" Target="http://signalrp.ru/catalog/sche/images/6.png" TargetMode="External"/><Relationship Id="rId25" Type="http://schemas.openxmlformats.org/officeDocument/2006/relationships/hyperlink" Target="http://signalrp.ru/catalog/sche/images/9.png" TargetMode="External"/><Relationship Id="rId33" Type="http://schemas.openxmlformats.org/officeDocument/2006/relationships/hyperlink" Target="http://signalrp.ru/catalog/sche/images/16.png" TargetMode="External"/><Relationship Id="rId38" Type="http://schemas.openxmlformats.org/officeDocument/2006/relationships/hyperlink" Target="http://signalrp.ru/catalog/sche/images/20.pn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ignalrp.ru/catalog/sche/images/6.png" TargetMode="External"/><Relationship Id="rId20" Type="http://schemas.openxmlformats.org/officeDocument/2006/relationships/hyperlink" Target="http://signalrp.ru/catalog/sche/images/7.png" TargetMode="External"/><Relationship Id="rId29" Type="http://schemas.openxmlformats.org/officeDocument/2006/relationships/hyperlink" Target="http://signalrp.ru/catalog/sche/images/12.png" TargetMode="External"/><Relationship Id="rId41" Type="http://schemas.openxmlformats.org/officeDocument/2006/relationships/hyperlink" Target="http://signalrp.ru/catalog/sche/images/21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che/images/1.png" TargetMode="External"/><Relationship Id="rId11" Type="http://schemas.openxmlformats.org/officeDocument/2006/relationships/hyperlink" Target="http://signalrp.ru/catalog/sche/images/3.png" TargetMode="External"/><Relationship Id="rId24" Type="http://schemas.openxmlformats.org/officeDocument/2006/relationships/hyperlink" Target="http://signalrp.ru/catalog/sche/images/9.png" TargetMode="External"/><Relationship Id="rId32" Type="http://schemas.openxmlformats.org/officeDocument/2006/relationships/hyperlink" Target="http://signalrp.ru/catalog/sche/images/15.png" TargetMode="External"/><Relationship Id="rId37" Type="http://schemas.openxmlformats.org/officeDocument/2006/relationships/hyperlink" Target="http://signalrp.ru/catalog/sche/images/19.png" TargetMode="External"/><Relationship Id="rId40" Type="http://schemas.openxmlformats.org/officeDocument/2006/relationships/hyperlink" Target="http://signalrp.ru/catalog/sche/images/21.png" TargetMode="External"/><Relationship Id="rId45" Type="http://schemas.openxmlformats.org/officeDocument/2006/relationships/hyperlink" Target="http://signalrp.ru/catalog/sche/images/25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gnalrp.ru/catalog/sche/images/5.png" TargetMode="External"/><Relationship Id="rId23" Type="http://schemas.openxmlformats.org/officeDocument/2006/relationships/hyperlink" Target="http://signalrp.ru/catalog/sche/images/8.png" TargetMode="External"/><Relationship Id="rId28" Type="http://schemas.openxmlformats.org/officeDocument/2006/relationships/hyperlink" Target="http://signalrp.ru/catalog/sche/images/11.png" TargetMode="External"/><Relationship Id="rId36" Type="http://schemas.openxmlformats.org/officeDocument/2006/relationships/hyperlink" Target="http://signalrp.ru/catalog/sche/images/19.png" TargetMode="External"/><Relationship Id="rId10" Type="http://schemas.openxmlformats.org/officeDocument/2006/relationships/hyperlink" Target="http://signalrp.ru/catalog/sche/images/3.png" TargetMode="External"/><Relationship Id="rId19" Type="http://schemas.openxmlformats.org/officeDocument/2006/relationships/hyperlink" Target="http://signalrp.ru/catalog/sche/images/7.png" TargetMode="External"/><Relationship Id="rId31" Type="http://schemas.openxmlformats.org/officeDocument/2006/relationships/hyperlink" Target="http://signalrp.ru/catalog/sche/images/14.png" TargetMode="External"/><Relationship Id="rId44" Type="http://schemas.openxmlformats.org/officeDocument/2006/relationships/hyperlink" Target="http://signalrp.ru/catalog/sche/images/24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nalrp.ru/catalog/sche/images/2.png" TargetMode="External"/><Relationship Id="rId14" Type="http://schemas.openxmlformats.org/officeDocument/2006/relationships/hyperlink" Target="http://signalrp.ru/catalog/sche/images/5.png" TargetMode="External"/><Relationship Id="rId22" Type="http://schemas.openxmlformats.org/officeDocument/2006/relationships/hyperlink" Target="http://signalrp.ru/catalog/sche/images/8.png" TargetMode="External"/><Relationship Id="rId27" Type="http://schemas.openxmlformats.org/officeDocument/2006/relationships/hyperlink" Target="http://signalrp.ru/catalog/sche/images/10.png" TargetMode="External"/><Relationship Id="rId30" Type="http://schemas.openxmlformats.org/officeDocument/2006/relationships/hyperlink" Target="http://signalrp.ru/catalog/sche/images/13.png" TargetMode="External"/><Relationship Id="rId35" Type="http://schemas.openxmlformats.org/officeDocument/2006/relationships/hyperlink" Target="http://signalrp.ru/catalog/sche/images/18.png" TargetMode="External"/><Relationship Id="rId43" Type="http://schemas.openxmlformats.org/officeDocument/2006/relationships/hyperlink" Target="http://signalrp.ru/catalog/sche/images/2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C3722-EC13-4F07-BE33-552D80B0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222</cp:revision>
  <dcterms:created xsi:type="dcterms:W3CDTF">2018-06-09T10:16:00Z</dcterms:created>
  <dcterms:modified xsi:type="dcterms:W3CDTF">2018-09-11T13:49:00Z</dcterms:modified>
</cp:coreProperties>
</file>