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02" w:rsidRPr="00BA2202" w:rsidRDefault="00BA2202" w:rsidP="00BA22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BA2202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5567"/>
        <w:gridCol w:w="7853"/>
      </w:tblGrid>
      <w:tr w:rsidR="00BA2202" w:rsidRPr="00BA2202" w:rsidTr="00BA2202">
        <w:trPr>
          <w:trHeight w:val="607"/>
        </w:trPr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proofErr w:type="spellStart"/>
            <w:r w:rsidRPr="00BA220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Типоисполнения</w:t>
            </w:r>
            <w:proofErr w:type="spellEnd"/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BA220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шкафа, А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BA220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вводного аппарата, А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3ШУ1-50А/</w:t>
            </w:r>
            <w:proofErr w:type="spellStart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3ШУ2-50А/</w:t>
            </w:r>
            <w:proofErr w:type="spellStart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  <w:bookmarkStart w:id="0" w:name="_GoBack"/>
            <w:bookmarkEnd w:id="0"/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3ШУ3-50А/</w:t>
            </w:r>
            <w:proofErr w:type="spellStart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3ШУ4-50А/</w:t>
            </w:r>
            <w:proofErr w:type="spellStart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BA2202" w:rsidRPr="00BA2202" w:rsidTr="00BA220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Примечание:</w:t>
            </w:r>
          </w:p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По индивидуальному заказу возможно изготовление различных </w:t>
            </w:r>
            <w:proofErr w:type="spellStart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типоисполнений</w:t>
            </w:r>
            <w:proofErr w:type="spellEnd"/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шкафов.</w:t>
            </w:r>
          </w:p>
        </w:tc>
      </w:tr>
    </w:tbl>
    <w:p w:rsidR="00BA2202" w:rsidRPr="00BA2202" w:rsidRDefault="00BA2202" w:rsidP="00BA22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BA2202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ВАРИАНТЫ 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3"/>
        <w:gridCol w:w="2798"/>
        <w:gridCol w:w="2798"/>
        <w:gridCol w:w="2798"/>
        <w:gridCol w:w="2798"/>
      </w:tblGrid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Варианты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3ШУ4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Оперативная панель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Есть</w:t>
            </w:r>
          </w:p>
        </w:tc>
      </w:tr>
      <w:tr w:rsidR="00BA2202" w:rsidRPr="00BA2202" w:rsidTr="00BA22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Степень защиты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A2202" w:rsidRPr="00BA2202" w:rsidRDefault="00BA2202" w:rsidP="00BA2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BA220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IP54</w:t>
            </w:r>
          </w:p>
        </w:tc>
      </w:tr>
    </w:tbl>
    <w:p w:rsidR="00BA2202" w:rsidRPr="00BA2202" w:rsidRDefault="00BA2202" w:rsidP="00BA22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BA2202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ОБОЗНАЧЕНИЕ ИЗДЕЛИЙ ПРИ ЗАКАЗЕ</w:t>
      </w:r>
    </w:p>
    <w:p w:rsidR="00BA2202" w:rsidRPr="00BA2202" w:rsidRDefault="00BA2202" w:rsidP="00BA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20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proofErr w:type="gramEnd"/>
      <w:r w:rsidRPr="00BA2202">
        <w:rPr>
          <w:rFonts w:ascii="Times New Roman" w:eastAsia="Times New Roman" w:hAnsi="Times New Roman" w:cs="Times New Roman"/>
          <w:sz w:val="24"/>
          <w:szCs w:val="24"/>
          <w:lang w:eastAsia="ru-RU"/>
        </w:rPr>
        <w:t>ШУ1-50А/</w:t>
      </w:r>
      <w:proofErr w:type="spellStart"/>
      <w:r w:rsidRPr="00BA2202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A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У1:</w:t>
      </w:r>
    </w:p>
    <w:p w:rsidR="00BA2202" w:rsidRPr="00BA2202" w:rsidRDefault="00BA2202" w:rsidP="00BA2202">
      <w:pPr>
        <w:shd w:val="clear" w:color="auto" w:fill="FFFFFF"/>
        <w:spacing w:after="48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BA2202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- Шкаф учета трехфазный, модель 1, номинальный рабочий ток 50 А, со счетчиком, климатического исполнения У1.</w:t>
      </w:r>
    </w:p>
    <w:p w:rsidR="00BA2202" w:rsidRPr="00BA2202" w:rsidRDefault="00BA2202" w:rsidP="00BA2202">
      <w:pPr>
        <w:shd w:val="clear" w:color="auto" w:fill="FFFFFF"/>
        <w:spacing w:after="480" w:line="240" w:lineRule="auto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BA2202">
        <w:rPr>
          <w:rFonts w:ascii="Arial" w:eastAsia="Times New Roman" w:hAnsi="Arial" w:cs="Arial"/>
          <w:color w:val="7F888F"/>
          <w:sz w:val="26"/>
          <w:szCs w:val="26"/>
          <w:lang w:eastAsia="ru-RU"/>
        </w:rPr>
        <w:t>Схема электрическая шкафа учета электроэнергии 3ШУ</w:t>
      </w:r>
    </w:p>
    <w:p w:rsidR="00BA2202" w:rsidRPr="00BA2202" w:rsidRDefault="00BA2202" w:rsidP="00BA220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BA2202">
        <w:rPr>
          <w:rFonts w:ascii="Arial" w:eastAsia="Times New Roman" w:hAnsi="Arial" w:cs="Arial"/>
          <w:noProof/>
          <w:color w:val="F56A6A"/>
          <w:sz w:val="26"/>
          <w:szCs w:val="2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4325" cy="4007485"/>
            <wp:effectExtent l="0" t="0" r="3175" b="0"/>
            <wp:docPr id="60" name="Рисунок 60" descr="Щитки осветительные серии – Щ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Щитки осветительные серии – Щ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63" w:rsidRPr="003265FB" w:rsidRDefault="003265FB" w:rsidP="003265FB">
      <w:r w:rsidRPr="003265FB">
        <w:rPr>
          <w:rFonts w:ascii="Arial" w:eastAsia="Times New Roman" w:hAnsi="Arial" w:cs="Arial"/>
          <w:color w:val="7F888F"/>
          <w:sz w:val="26"/>
          <w:szCs w:val="26"/>
          <w:shd w:val="clear" w:color="auto" w:fill="FFFFFF"/>
          <w:lang w:eastAsia="ru-RU"/>
        </w:rPr>
        <w:t>У1. </w:t>
      </w:r>
    </w:p>
    <w:sectPr w:rsidR="00981463" w:rsidRPr="003265FB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hu/images/SHEMA_3shu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8B77-7795-4217-BD9B-57703F9C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231</cp:revision>
  <dcterms:created xsi:type="dcterms:W3CDTF">2018-06-09T10:16:00Z</dcterms:created>
  <dcterms:modified xsi:type="dcterms:W3CDTF">2018-09-11T14:16:00Z</dcterms:modified>
</cp:coreProperties>
</file>