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1B" w:rsidRDefault="008C011B" w:rsidP="008C011B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3566"/>
        <w:gridCol w:w="3548"/>
      </w:tblGrid>
      <w:tr w:rsidR="008C011B" w:rsidTr="008C01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Б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Гранулы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Кольца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 w:rsidP="008C011B">
            <w:pPr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 w:rsidP="008C011B">
            <w:pPr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Черный, допускается зеленоватый оттенок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Размер, в мм: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диаметр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4,5±1,5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15±2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Толщина стенки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3,5±0,5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15±3</w:t>
            </w:r>
          </w:p>
        </w:tc>
      </w:tr>
      <w:tr w:rsidR="008C011B" w:rsidTr="008C011B">
        <w:trPr>
          <w:jc w:val="center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011B" w:rsidRDefault="008C011B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bdr w:val="none" w:sz="0" w:space="0" w:color="auto" w:frame="1"/>
              </w:rPr>
              <w:t>Примечание:</w:t>
            </w:r>
            <w:r>
              <w:rPr>
                <w:sz w:val="23"/>
                <w:szCs w:val="23"/>
              </w:rPr>
              <w:t> по требованию заказчика катализатор ИКТ-12-8 марки Б может быть поставлен с нормой внешнего диаметра гранул от 8 мм до 25 мм. </w:t>
            </w:r>
          </w:p>
        </w:tc>
      </w:tr>
    </w:tbl>
    <w:p w:rsidR="00622AE3" w:rsidRDefault="00622AE3" w:rsidP="00622AE3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4079"/>
        <w:gridCol w:w="4057"/>
      </w:tblGrid>
      <w:tr w:rsidR="00622AE3" w:rsidTr="00622AE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622AE3" w:rsidTr="00622AE3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B</w:t>
            </w:r>
          </w:p>
        </w:tc>
      </w:tr>
      <w:tr w:rsid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Pellets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Rings</w:t>
            </w:r>
            <w:proofErr w:type="spellEnd"/>
          </w:p>
        </w:tc>
      </w:tr>
      <w:tr w:rsidR="00622AE3" w:rsidRP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 w:rsidP="00622AE3">
            <w:pPr>
              <w:jc w:val="center"/>
              <w:textAlignment w:val="baseline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Pr="00622AE3" w:rsidRDefault="00622AE3" w:rsidP="00622AE3">
            <w:pPr>
              <w:jc w:val="center"/>
              <w:textAlignment w:val="baseline"/>
              <w:rPr>
                <w:sz w:val="23"/>
                <w:szCs w:val="23"/>
                <w:lang w:val="en-US"/>
              </w:rPr>
            </w:pPr>
            <w:r w:rsidRPr="00622AE3">
              <w:rPr>
                <w:sz w:val="23"/>
                <w:szCs w:val="23"/>
                <w:lang w:val="en-US"/>
              </w:rPr>
              <w:t>Black, greenish shade is allowed</w:t>
            </w:r>
          </w:p>
        </w:tc>
      </w:tr>
      <w:tr w:rsid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Outer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4.5±1.5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15±2</w:t>
            </w:r>
          </w:p>
        </w:tc>
      </w:tr>
      <w:tr w:rsid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Wall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thickness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3.5±0.5</w:t>
            </w:r>
          </w:p>
        </w:tc>
      </w:tr>
      <w:tr w:rsidR="00622AE3" w:rsidTr="00622AE3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Default="00622A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15±3</w:t>
            </w:r>
          </w:p>
        </w:tc>
      </w:tr>
      <w:tr w:rsidR="00622AE3" w:rsidRPr="00622AE3" w:rsidTr="00622AE3">
        <w:trPr>
          <w:jc w:val="center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22AE3" w:rsidRPr="00622AE3" w:rsidRDefault="00622AE3">
            <w:pPr>
              <w:jc w:val="center"/>
              <w:rPr>
                <w:sz w:val="23"/>
                <w:szCs w:val="23"/>
                <w:lang w:val="en-US"/>
              </w:rPr>
            </w:pPr>
            <w:r w:rsidRPr="00622AE3">
              <w:rPr>
                <w:b/>
                <w:bCs/>
                <w:sz w:val="23"/>
                <w:szCs w:val="23"/>
                <w:bdr w:val="none" w:sz="0" w:space="0" w:color="auto" w:frame="1"/>
                <w:lang w:val="en-US"/>
              </w:rPr>
              <w:t>Note:</w:t>
            </w:r>
            <w:r w:rsidRPr="00622AE3">
              <w:rPr>
                <w:sz w:val="23"/>
                <w:szCs w:val="23"/>
                <w:lang w:val="en-US"/>
              </w:rPr>
              <w:t> ICT-12-8, Grade B, with outer diameter 8- 25 mm is available upon request.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1F5EE-2573-4448-9153-388C7310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239</cp:revision>
  <dcterms:created xsi:type="dcterms:W3CDTF">2018-06-09T10:16:00Z</dcterms:created>
  <dcterms:modified xsi:type="dcterms:W3CDTF">2018-09-25T05:40:00Z</dcterms:modified>
</cp:coreProperties>
</file>