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0A" w:rsidRPr="00692E0A" w:rsidRDefault="00692E0A" w:rsidP="00692E0A">
      <w:pPr>
        <w:spacing w:line="240" w:lineRule="auto"/>
        <w:textAlignment w:val="baseline"/>
        <w:rPr>
          <w:rFonts w:ascii="Helvetica" w:eastAsia="Times New Roman" w:hAnsi="Helvetica" w:cs="Arial"/>
          <w:caps/>
          <w:color w:val="252B33"/>
          <w:spacing w:val="18"/>
          <w:sz w:val="57"/>
          <w:szCs w:val="57"/>
          <w:lang w:eastAsia="ru-RU"/>
        </w:rPr>
      </w:pPr>
      <w:r w:rsidRPr="00692E0A">
        <w:rPr>
          <w:rFonts w:ascii="Helvetica" w:eastAsia="Times New Roman" w:hAnsi="Helvetica" w:cs="Arial"/>
          <w:caps/>
          <w:color w:val="252B33"/>
          <w:spacing w:val="18"/>
          <w:sz w:val="57"/>
          <w:szCs w:val="57"/>
          <w:lang w:eastAsia="ru-RU"/>
        </w:rPr>
        <w:t>FULL SPECIFICATIONS</w:t>
      </w:r>
    </w:p>
    <w:tbl>
      <w:tblPr>
        <w:tblW w:w="2160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4394"/>
        <w:gridCol w:w="8676"/>
        <w:gridCol w:w="5400"/>
      </w:tblGrid>
      <w:tr w:rsidR="00692E0A" w:rsidRPr="00692E0A" w:rsidTr="00692E0A">
        <w:trPr>
          <w:tblHeader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692E0A"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  <w:t>NAME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692E0A"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  <w:t>55571-5121-72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692E0A"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  <w:t>55571-5121-74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692E0A">
              <w:rPr>
                <w:rFonts w:ascii="Helvetica" w:eastAsia="Times New Roman" w:hAnsi="Helvetica" w:cs="Times New Roman"/>
                <w:caps/>
                <w:color w:val="FFFFFF"/>
                <w:spacing w:val="18"/>
                <w:sz w:val="21"/>
                <w:szCs w:val="21"/>
                <w:lang w:eastAsia="ru-RU"/>
              </w:rPr>
              <w:t>5557-6121-74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Wheel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arrangement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6x6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6x6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6x6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Payload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Gross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vehicle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weight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21300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21300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GVW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distribution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kg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on front axle: 5300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  <w:t>on rear bogie: 16000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on front axle: 5300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  <w:t>on rear bogie: 16000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on front axle: 5300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  <w:t>on rear bogie: 16000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Max travelling speed, km/h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Engine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YMZ-53642-10, in-line, (Emission class-4)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YMZ-53602-10, in-line, (Emission class-4)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YMZ-53602-10, in-line, (Emission class-4)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rated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power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hp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312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maximum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engine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speed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min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2 300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maximum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torque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kgf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engine speed at maximum torque, min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vertAlign w:val="superscript"/>
                <w:lang w:val="en-US" w:eastAsia="ru-RU"/>
              </w:rPr>
              <w:t>-1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м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1 300..1 600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1 300..1 600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1 300..1 600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Gearbox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YMZ-1105 -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mechanical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5-speed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ZF9S1310TO -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mechanical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9-speed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ZF9S1310TO -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mechanical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9-speed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Transfer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box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Cab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Behind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engine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Behind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engine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Behind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engine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Driving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axles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Fuel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tank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capacity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300+180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300+180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300+180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Tires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425/85 R21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controllable-pressure</w:t>
            </w:r>
            <w:proofErr w:type="spellEnd"/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425/85 R21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controllable-pressure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425/85 R21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controllable-pressure</w:t>
            </w:r>
            <w:proofErr w:type="spellEnd"/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Platform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body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rear unloading, heating by exhaust gases:</w:t>
            </w:r>
          </w:p>
          <w:p w:rsidR="00692E0A" w:rsidRPr="00692E0A" w:rsidRDefault="00692E0A" w:rsidP="00692E0A">
            <w:pPr>
              <w:numPr>
                <w:ilvl w:val="0"/>
                <w:numId w:val="3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Version 1 – bucket-type body without rear drop side</w:t>
            </w:r>
          </w:p>
          <w:p w:rsidR="00692E0A" w:rsidRPr="00692E0A" w:rsidRDefault="00692E0A" w:rsidP="00692E0A">
            <w:pPr>
              <w:numPr>
                <w:ilvl w:val="0"/>
                <w:numId w:val="3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Version 2 - bucket-type body with rear drop side</w:t>
            </w:r>
          </w:p>
          <w:p w:rsidR="00692E0A" w:rsidRPr="00692E0A" w:rsidRDefault="00692E0A" w:rsidP="00692E0A">
            <w:pPr>
              <w:numPr>
                <w:ilvl w:val="0"/>
                <w:numId w:val="3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Version 3 - box-type body with rear drop side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rear dumping, heating by exhaust gases:</w:t>
            </w:r>
          </w:p>
          <w:p w:rsidR="00692E0A" w:rsidRPr="00692E0A" w:rsidRDefault="00692E0A" w:rsidP="00692E0A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Version 1 – bucket-type body without rear drop side</w:t>
            </w:r>
          </w:p>
          <w:p w:rsidR="00692E0A" w:rsidRPr="00692E0A" w:rsidRDefault="00692E0A" w:rsidP="00692E0A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Version 2 - bucket-type body with rear drop side</w:t>
            </w:r>
          </w:p>
          <w:p w:rsidR="00692E0A" w:rsidRPr="00692E0A" w:rsidRDefault="00692E0A" w:rsidP="00692E0A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Version 3 - box-type body with rear drop side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Three-side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dumping</w:t>
            </w:r>
            <w:proofErr w:type="spellEnd"/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Platform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body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capacity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m</w:t>
            </w: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8/8,5/10/11,5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8/8,5/10/11,5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Dumping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direction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rear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dumping</w:t>
            </w:r>
            <w:proofErr w:type="spellEnd"/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rear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dumping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two-sides dumping and rear dumping</w:t>
            </w:r>
          </w:p>
        </w:tc>
      </w:tr>
      <w:tr w:rsidR="00692E0A" w:rsidRPr="00692E0A" w:rsidTr="00692E0A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Device of platform body capsizing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hydraulic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telescopic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hydraulic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cylinder</w:t>
            </w:r>
            <w:proofErr w:type="spellEnd"/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hydraulic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telescopic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hydraulic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cylinder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hydraulic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telescopic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hydraulic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cylinder</w:t>
            </w:r>
            <w:proofErr w:type="spellEnd"/>
          </w:p>
        </w:tc>
      </w:tr>
      <w:tr w:rsidR="00692E0A" w:rsidRPr="00692E0A" w:rsidTr="00692E0A">
        <w:trPr>
          <w:trHeight w:val="8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Overall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truck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dimensions</w:t>
            </w:r>
            <w:proofErr w:type="spellEnd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7835x2500x2900</w:t>
            </w: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7835x2500x2900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  <w:p w:rsidR="00692E0A" w:rsidRPr="00692E0A" w:rsidRDefault="00692E0A" w:rsidP="0069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2E0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8397x2550x3250</w:t>
            </w:r>
          </w:p>
        </w:tc>
      </w:tr>
    </w:tbl>
    <w:p w:rsidR="00692E0A" w:rsidRPr="00692E0A" w:rsidRDefault="00692E0A" w:rsidP="00692E0A">
      <w:pPr>
        <w:spacing w:after="180" w:line="240" w:lineRule="auto"/>
        <w:ind w:hanging="19"/>
        <w:textAlignment w:val="baseline"/>
        <w:rPr>
          <w:rFonts w:ascii="Helvetica" w:eastAsia="Times New Roman" w:hAnsi="Helvetica" w:cs="Arial"/>
          <w:caps/>
          <w:color w:val="FFFFFF"/>
          <w:spacing w:val="18"/>
          <w:sz w:val="57"/>
          <w:szCs w:val="57"/>
          <w:lang w:eastAsia="ru-RU"/>
        </w:rPr>
      </w:pPr>
      <w:r w:rsidRPr="00692E0A">
        <w:rPr>
          <w:rFonts w:ascii="Helvetica" w:eastAsia="Times New Roman" w:hAnsi="Helvetica" w:cs="Arial"/>
          <w:caps/>
          <w:color w:val="FFFFFF"/>
          <w:spacing w:val="18"/>
          <w:sz w:val="57"/>
          <w:szCs w:val="57"/>
          <w:lang w:eastAsia="ru-RU"/>
        </w:rPr>
        <w:t>WHERE TO NEXT?</w:t>
      </w:r>
    </w:p>
    <w:p w:rsidR="009D60BB" w:rsidRPr="00692E0A" w:rsidRDefault="009D60BB" w:rsidP="00692E0A"/>
    <w:sectPr w:rsidR="009D60BB" w:rsidRPr="00692E0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2A9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301E-8F9D-4E28-81C5-64426C81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258</cp:revision>
  <dcterms:created xsi:type="dcterms:W3CDTF">2018-06-09T10:16:00Z</dcterms:created>
  <dcterms:modified xsi:type="dcterms:W3CDTF">2018-10-19T11:09:00Z</dcterms:modified>
</cp:coreProperties>
</file>