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B42" w:rsidRDefault="00E143D0" w:rsidP="00E143D0">
      <w:pPr>
        <w:tabs>
          <w:tab w:val="left" w:pos="1425"/>
        </w:tabs>
      </w:pPr>
      <w:r>
        <w:rPr>
          <w:noProof/>
          <w:lang w:eastAsia="ru-RU"/>
        </w:rPr>
        <w:drawing>
          <wp:inline distT="0" distB="0" distL="0" distR="0">
            <wp:extent cx="6645910" cy="4320437"/>
            <wp:effectExtent l="0" t="0" r="2540" b="4445"/>
            <wp:docPr id="3" name="Рисунок 3" descr="http://www.rscgroup.ru/sites/default/files/images/%D0%A2%D0%B0%D0%B1%D0%BB%D0%B8%D1%87%D0%BA%D0%B0%20%D1%85%D0%B0%D1%80%D0%B0%D0%BA%D1%82%D0%B5%D1%80%D0%B8%D1%81%D1%82%D0%B8%D0%BA%D0%B8_%D0%9C%D0%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scgroup.ru/sites/default/files/images/%D0%A2%D0%B0%D0%B1%D0%BB%D0%B8%D1%87%D0%BA%D0%B0%20%D1%85%D0%B0%D1%80%D0%B0%D0%BA%D1%82%D0%B5%D1%80%D0%B8%D1%81%D1%82%D0%B8%D0%BA%D0%B8_%D0%9C%D0%A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320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3D0" w:rsidRPr="00E143D0" w:rsidRDefault="00E143D0" w:rsidP="00E143D0">
      <w:pPr>
        <w:shd w:val="clear" w:color="auto" w:fill="FFFFFF"/>
        <w:spacing w:before="300" w:after="150" w:line="240" w:lineRule="atLeast"/>
        <w:outlineLvl w:val="1"/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val="en-US" w:eastAsia="ru-RU"/>
        </w:rPr>
      </w:pPr>
      <w:r w:rsidRPr="00E143D0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Пакеты</w:t>
      </w:r>
      <w:r w:rsidRPr="00E143D0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val="en-US" w:eastAsia="ru-RU"/>
        </w:rPr>
        <w:t xml:space="preserve"> </w:t>
      </w:r>
      <w:r w:rsidRPr="00E143D0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расширения</w:t>
      </w:r>
      <w:r w:rsidRPr="00E143D0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val="en-US" w:eastAsia="ru-RU"/>
        </w:rPr>
        <w:t xml:space="preserve"> RSC Tornado Expansion Pack</w:t>
      </w:r>
    </w:p>
    <w:p w:rsidR="00E143D0" w:rsidRPr="00E143D0" w:rsidRDefault="00E143D0" w:rsidP="00E143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143D0">
        <w:rPr>
          <w:rFonts w:ascii="Arial" w:eastAsia="Times New Roman" w:hAnsi="Arial" w:cs="Arial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2857500" cy="2857500"/>
            <wp:effectExtent l="0" t="0" r="0" b="0"/>
            <wp:docPr id="4" name="Рисунок 4" descr="http://www.rscgroup.ru/sites/default/files/images/Extension_resize_300x300_w_50_field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scgroup.ru/sites/default/files/images/Extension_resize_300x300_w_50_field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143D0" w:rsidRPr="00E143D0" w:rsidRDefault="00E143D0" w:rsidP="00E143D0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143D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Пакет расширения </w:t>
      </w:r>
      <w:r w:rsidRPr="00E143D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RSC </w:t>
      </w:r>
      <w:proofErr w:type="spellStart"/>
      <w:r w:rsidRPr="00E143D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Tornado</w:t>
      </w:r>
      <w:proofErr w:type="spellEnd"/>
      <w:r w:rsidRPr="00E143D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HPC </w:t>
      </w:r>
      <w:proofErr w:type="spellStart"/>
      <w:r w:rsidRPr="00E143D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Expansion</w:t>
      </w:r>
      <w:proofErr w:type="spellEnd"/>
      <w:r w:rsidRPr="00E143D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E143D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Pack</w:t>
      </w:r>
      <w:proofErr w:type="spellEnd"/>
      <w:r w:rsidRPr="00E143D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ориентированный на высокопроизводительные вычисления с использованием двух сопроцессоров </w:t>
      </w:r>
      <w:proofErr w:type="spellStart"/>
      <w:r w:rsidRPr="00E143D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Intel</w:t>
      </w:r>
      <w:proofErr w:type="spellEnd"/>
      <w:r w:rsidRPr="00E143D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® </w:t>
      </w:r>
      <w:proofErr w:type="spellStart"/>
      <w:r w:rsidRPr="00E143D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Xeon</w:t>
      </w:r>
      <w:proofErr w:type="spellEnd"/>
      <w:r w:rsidRPr="00E143D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E143D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Phi</w:t>
      </w:r>
      <w:proofErr w:type="spellEnd"/>
      <w:r w:rsidRPr="00E143D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™ 7120X, позволяет повысить производительность вычислительного узла до 3,74 ТФЛОПС;</w:t>
      </w:r>
    </w:p>
    <w:p w:rsidR="00E143D0" w:rsidRPr="00E143D0" w:rsidRDefault="00E143D0" w:rsidP="00E143D0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143D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Пакет расширения </w:t>
      </w:r>
      <w:r w:rsidRPr="00E143D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RSC </w:t>
      </w:r>
      <w:proofErr w:type="spellStart"/>
      <w:r w:rsidRPr="00E143D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Tornado</w:t>
      </w:r>
      <w:proofErr w:type="spellEnd"/>
      <w:r w:rsidRPr="00E143D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VDI </w:t>
      </w:r>
      <w:proofErr w:type="spellStart"/>
      <w:r w:rsidRPr="00E143D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Expansion</w:t>
      </w:r>
      <w:proofErr w:type="spellEnd"/>
      <w:r w:rsidRPr="00E143D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E143D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Pack</w:t>
      </w:r>
      <w:proofErr w:type="spellEnd"/>
      <w:r w:rsidRPr="00E143D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предназначен для задач виртуализации и удаленного доступа к рабочим местам, а также областей CAD/CAM/CAE. Построен на основе карт AMD </w:t>
      </w:r>
      <w:proofErr w:type="spellStart"/>
      <w:r w:rsidRPr="00E143D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FirePro</w:t>
      </w:r>
      <w:proofErr w:type="spellEnd"/>
      <w:r w:rsidRPr="00E143D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™ S10000 или NVIDIA GRID™ K1/K2 и высокопроизводительного твердотельного накопителя </w:t>
      </w:r>
      <w:proofErr w:type="spellStart"/>
      <w:r w:rsidRPr="00E143D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Intel</w:t>
      </w:r>
      <w:proofErr w:type="spellEnd"/>
      <w:r w:rsidRPr="00E143D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® SSD DC P3700;</w:t>
      </w:r>
    </w:p>
    <w:p w:rsidR="00E143D0" w:rsidRPr="00E143D0" w:rsidRDefault="00E143D0" w:rsidP="00E143D0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143D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Программно-аппаратный пакет расширения </w:t>
      </w:r>
      <w:r w:rsidRPr="00E143D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RSC SDM </w:t>
      </w:r>
      <w:proofErr w:type="spellStart"/>
      <w:r w:rsidRPr="00E143D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Expansion</w:t>
      </w:r>
      <w:proofErr w:type="spellEnd"/>
      <w:r w:rsidRPr="00E143D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E143D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Pack</w:t>
      </w:r>
      <w:proofErr w:type="spellEnd"/>
      <w:r w:rsidRPr="00E143D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позволяет реализовать концепцию RSC </w:t>
      </w:r>
      <w:proofErr w:type="spellStart"/>
      <w:r w:rsidRPr="00E143D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Software</w:t>
      </w:r>
      <w:proofErr w:type="spellEnd"/>
      <w:r w:rsidRPr="00E143D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E143D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Defined</w:t>
      </w:r>
      <w:proofErr w:type="spellEnd"/>
      <w:r w:rsidRPr="00E143D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E143D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Management</w:t>
      </w:r>
      <w:proofErr w:type="spellEnd"/>
      <w:r w:rsidRPr="00E143D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улучшая управляемость и увеличивая доступность вычислительных систем для пользовательских приложений;</w:t>
      </w:r>
    </w:p>
    <w:p w:rsidR="00E143D0" w:rsidRPr="00E143D0" w:rsidRDefault="00E143D0" w:rsidP="00E143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143D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Возможно создание и других специализированных пакетов расширения согласно конкретным запросам заказчиков. </w:t>
      </w:r>
    </w:p>
    <w:p w:rsidR="00E143D0" w:rsidRDefault="00E143D0" w:rsidP="00E143D0">
      <w:pPr>
        <w:tabs>
          <w:tab w:val="left" w:pos="1425"/>
        </w:tabs>
      </w:pPr>
    </w:p>
    <w:tbl>
      <w:tblPr>
        <w:tblpPr w:leftFromText="45" w:rightFromText="45" w:topFromText="300" w:bottomFromText="300" w:vertAnchor="text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2"/>
        <w:gridCol w:w="8734"/>
      </w:tblGrid>
      <w:tr w:rsidR="00E143D0" w:rsidTr="00E143D0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Default="00E143D0">
            <w:pPr>
              <w:pStyle w:val="rtecenter"/>
              <w:shd w:val="clear" w:color="auto" w:fill="7C97B7"/>
              <w:spacing w:before="0" w:beforeAutospacing="0" w:after="0" w:afterAutospacing="0" w:line="375" w:lineRule="atLeast"/>
              <w:jc w:val="center"/>
              <w:rPr>
                <w:rFonts w:ascii="Arial" w:hAnsi="Arial" w:cs="Arial"/>
                <w:b/>
                <w:bCs/>
                <w:caps/>
                <w:color w:val="FFFFFF"/>
              </w:rPr>
            </w:pPr>
            <w:r>
              <w:rPr>
                <w:rStyle w:val="a4"/>
                <w:rFonts w:ascii="Arial" w:eastAsiaTheme="majorEastAsia" w:hAnsi="Arial" w:cs="Arial"/>
                <w:caps/>
                <w:color w:val="FFFFFF"/>
              </w:rPr>
              <w:t>TECHNICAL SPECIFICATION</w:t>
            </w:r>
          </w:p>
        </w:tc>
      </w:tr>
      <w:tr w:rsidR="00E143D0" w:rsidTr="00E143D0"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Default="00E143D0">
            <w:pPr>
              <w:pStyle w:val="rtejustify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Architecture</w:t>
            </w:r>
            <w:proofErr w:type="spellEnd"/>
          </w:p>
        </w:tc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Default="00E143D0">
            <w:pPr>
              <w:pStyle w:val="rtejustify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hyperlink r:id="rId8" w:tgtFrame="_blank" w:history="1">
              <w:r>
                <w:rPr>
                  <w:rStyle w:val="a6"/>
                  <w:rFonts w:ascii="Arial" w:hAnsi="Arial" w:cs="Arial"/>
                  <w:color w:val="5B7DA5"/>
                  <w:sz w:val="20"/>
                  <w:szCs w:val="20"/>
                </w:rPr>
                <w:t xml:space="preserve">RSC </w:t>
              </w:r>
              <w:proofErr w:type="spellStart"/>
              <w:r>
                <w:rPr>
                  <w:rStyle w:val="a6"/>
                  <w:rFonts w:ascii="Arial" w:hAnsi="Arial" w:cs="Arial"/>
                  <w:color w:val="5B7DA5"/>
                  <w:sz w:val="20"/>
                  <w:szCs w:val="20"/>
                </w:rPr>
                <w:t>Tornado</w:t>
              </w:r>
              <w:proofErr w:type="spellEnd"/>
              <w:r>
                <w:rPr>
                  <w:rStyle w:val="a6"/>
                  <w:rFonts w:ascii="Arial" w:hAnsi="Arial" w:cs="Arial"/>
                  <w:color w:val="5B7DA5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a6"/>
                  <w:rFonts w:ascii="Arial" w:hAnsi="Arial" w:cs="Arial"/>
                  <w:color w:val="5B7DA5"/>
                  <w:sz w:val="20"/>
                  <w:szCs w:val="20"/>
                </w:rPr>
                <w:t>Cluster</w:t>
              </w:r>
              <w:proofErr w:type="spellEnd"/>
              <w:r>
                <w:rPr>
                  <w:rStyle w:val="a6"/>
                  <w:rFonts w:ascii="Arial" w:hAnsi="Arial" w:cs="Arial"/>
                  <w:color w:val="5B7DA5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a6"/>
                  <w:rFonts w:ascii="Arial" w:hAnsi="Arial" w:cs="Arial"/>
                  <w:color w:val="5B7DA5"/>
                  <w:sz w:val="20"/>
                  <w:szCs w:val="20"/>
                </w:rPr>
                <w:t>Architecture</w:t>
              </w:r>
              <w:proofErr w:type="spellEnd"/>
            </w:hyperlink>
          </w:p>
        </w:tc>
      </w:tr>
      <w:tr w:rsidR="00E143D0" w:rsidRPr="00E143D0" w:rsidTr="00E143D0"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Default="00E143D0">
            <w:pPr>
              <w:pStyle w:val="rtejustify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Features</w:t>
            </w:r>
            <w:proofErr w:type="spellEnd"/>
          </w:p>
        </w:tc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Pr="00E143D0" w:rsidRDefault="00E143D0">
            <w:pPr>
              <w:pStyle w:val="rtejustify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 w:rsidRPr="00E143D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A complete solution in one cabinet</w:t>
            </w:r>
          </w:p>
          <w:p w:rsidR="00E143D0" w:rsidRPr="00E143D0" w:rsidRDefault="00E143D0" w:rsidP="00E143D0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 w:rsidRPr="00E143D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Direct liquid cooling system (“Warm water” mode support);</w:t>
            </w:r>
          </w:p>
          <w:p w:rsidR="00E143D0" w:rsidRDefault="00E143D0" w:rsidP="00E143D0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Communication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system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;</w:t>
            </w:r>
          </w:p>
          <w:p w:rsidR="00E143D0" w:rsidRDefault="00E143D0" w:rsidP="00E143D0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Data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Storage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;</w:t>
            </w:r>
          </w:p>
          <w:p w:rsidR="00E143D0" w:rsidRPr="00E143D0" w:rsidRDefault="00E143D0" w:rsidP="00E143D0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 w:rsidRPr="00E143D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Single Point of Monitoring and Management</w:t>
            </w:r>
          </w:p>
        </w:tc>
      </w:tr>
      <w:tr w:rsidR="00E143D0" w:rsidRPr="00E143D0" w:rsidTr="00E143D0"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Default="00E143D0">
            <w:pPr>
              <w:pStyle w:val="rtejustify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Unique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features</w:t>
            </w:r>
            <w:proofErr w:type="spellEnd"/>
          </w:p>
        </w:tc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Default="00E143D0" w:rsidP="00E143D0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Low-noise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;</w:t>
            </w:r>
          </w:p>
          <w:p w:rsidR="00E143D0" w:rsidRDefault="00E143D0" w:rsidP="00E143D0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Energy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effectiveness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;</w:t>
            </w:r>
          </w:p>
          <w:p w:rsidR="00E143D0" w:rsidRPr="00E143D0" w:rsidRDefault="00E143D0" w:rsidP="00E143D0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 w:rsidRPr="00E143D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Absence of moving parts, such as fans and traditional hard disk drives (solid state drives are used instead);</w:t>
            </w:r>
          </w:p>
          <w:p w:rsidR="00E143D0" w:rsidRDefault="00E143D0" w:rsidP="00E143D0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Compact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;</w:t>
            </w:r>
          </w:p>
          <w:p w:rsidR="00E143D0" w:rsidRPr="00E143D0" w:rsidRDefault="00E143D0" w:rsidP="00E143D0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 w:rsidRPr="00E143D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Flexible installation options: limited by space and mass requirements only – doesn’t require additional forced air cooling</w:t>
            </w:r>
          </w:p>
        </w:tc>
      </w:tr>
      <w:tr w:rsidR="00E143D0" w:rsidTr="00E143D0"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Default="00E143D0">
            <w:pPr>
              <w:pStyle w:val="rteleft"/>
              <w:spacing w:before="0" w:beforeAutospacing="0" w:after="0" w:afterAutospacing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Scalability</w:t>
            </w:r>
            <w:proofErr w:type="spellEnd"/>
          </w:p>
        </w:tc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Default="00E143D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Not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supported</w:t>
            </w:r>
            <w:proofErr w:type="spellEnd"/>
          </w:p>
        </w:tc>
      </w:tr>
    </w:tbl>
    <w:p w:rsidR="00E143D0" w:rsidRDefault="00E143D0" w:rsidP="00E143D0">
      <w:pPr>
        <w:rPr>
          <w:vanish/>
        </w:rPr>
      </w:pPr>
    </w:p>
    <w:tbl>
      <w:tblPr>
        <w:tblpPr w:leftFromText="45" w:rightFromText="45" w:topFromText="300" w:bottomFromText="300" w:vertAnchor="text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9"/>
        <w:gridCol w:w="7797"/>
      </w:tblGrid>
      <w:tr w:rsidR="00E143D0" w:rsidTr="00E143D0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Default="00E143D0">
            <w:pPr>
              <w:pStyle w:val="rtecenter"/>
              <w:shd w:val="clear" w:color="auto" w:fill="7C97B7"/>
              <w:spacing w:before="0" w:beforeAutospacing="0" w:after="0" w:afterAutospacing="0" w:line="375" w:lineRule="atLeast"/>
              <w:jc w:val="center"/>
              <w:rPr>
                <w:rFonts w:ascii="Arial" w:hAnsi="Arial" w:cs="Arial"/>
                <w:b/>
                <w:bCs/>
                <w:caps/>
                <w:color w:val="FFFFFF"/>
              </w:rPr>
            </w:pPr>
            <w:r>
              <w:rPr>
                <w:rStyle w:val="a4"/>
                <w:rFonts w:ascii="Arial" w:eastAsiaTheme="majorEastAsia" w:hAnsi="Arial" w:cs="Arial"/>
                <w:caps/>
                <w:color w:val="FFFFFF"/>
              </w:rPr>
              <w:lastRenderedPageBreak/>
              <w:t>COMPUTE CABINET (BASIC CONFIGURATION)</w:t>
            </w:r>
          </w:p>
        </w:tc>
      </w:tr>
      <w:tr w:rsidR="00E143D0" w:rsidRPr="00E143D0" w:rsidTr="00E143D0"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Default="00E143D0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Compute</w:t>
            </w:r>
            <w:proofErr w:type="spellEnd"/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Field</w:t>
            </w:r>
            <w:proofErr w:type="spellEnd"/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Type</w:t>
            </w:r>
            <w:proofErr w:type="spellEnd"/>
          </w:p>
        </w:tc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Pr="00E143D0" w:rsidRDefault="00E143D0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 w:rsidRPr="00E143D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Homogeneous (</w:t>
            </w:r>
            <w:proofErr w:type="spellStart"/>
            <w:r w:rsidRPr="00E143D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Heterogenous</w:t>
            </w:r>
            <w:proofErr w:type="spellEnd"/>
            <w:r w:rsidRPr="00E143D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 with RSC HPC Expansion Pack)</w:t>
            </w:r>
          </w:p>
        </w:tc>
      </w:tr>
      <w:tr w:rsidR="00E143D0" w:rsidTr="00E143D0"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Default="00E143D0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Performance</w:t>
            </w:r>
            <w:proofErr w:type="spellEnd"/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 xml:space="preserve"> (</w:t>
            </w:r>
            <w:proofErr w:type="spellStart"/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RMax</w:t>
            </w:r>
            <w:proofErr w:type="spellEnd"/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Default="00E143D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60 TFLOPS</w:t>
            </w:r>
          </w:p>
        </w:tc>
      </w:tr>
      <w:tr w:rsidR="00E143D0" w:rsidRPr="00E143D0" w:rsidTr="00E143D0"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Default="00E143D0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Compute</w:t>
            </w:r>
            <w:proofErr w:type="spellEnd"/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resources</w:t>
            </w:r>
            <w:proofErr w:type="spellEnd"/>
          </w:p>
        </w:tc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Pr="00E143D0" w:rsidRDefault="00E143D0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 w:rsidRPr="00E143D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Up to 32 basic x86 architecture compute nodes  (306 processors, 6732 cores, 13464 threads Intel® Xeon® E5-2699 v4)</w:t>
            </w:r>
          </w:p>
        </w:tc>
      </w:tr>
      <w:tr w:rsidR="00E143D0" w:rsidTr="00E143D0"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Default="00E143D0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Memory</w:t>
            </w:r>
            <w:proofErr w:type="spellEnd"/>
          </w:p>
        </w:tc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Default="00E143D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 TB</w:t>
            </w:r>
          </w:p>
        </w:tc>
      </w:tr>
      <w:tr w:rsidR="00E143D0" w:rsidRPr="00E143D0" w:rsidTr="00E143D0"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Default="00E143D0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System</w:t>
            </w:r>
            <w:proofErr w:type="spellEnd"/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management</w:t>
            </w:r>
            <w:proofErr w:type="spellEnd"/>
          </w:p>
        </w:tc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Pr="00E143D0" w:rsidRDefault="00E143D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 w:rsidRPr="00E143D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Fully integrated software stack for High Performance Computing “RSC </w:t>
            </w:r>
            <w:proofErr w:type="spellStart"/>
            <w:r w:rsidRPr="00E143D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BasIS</w:t>
            </w:r>
            <w:proofErr w:type="spellEnd"/>
            <w:r w:rsidRPr="00E143D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”:</w:t>
            </w:r>
          </w:p>
          <w:p w:rsidR="00E143D0" w:rsidRDefault="00E143D0" w:rsidP="00E143D0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0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Single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System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Management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Point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,</w:t>
            </w:r>
          </w:p>
          <w:p w:rsidR="00E143D0" w:rsidRDefault="00E143D0" w:rsidP="00E143D0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0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Flexible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Software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Configuration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System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,</w:t>
            </w:r>
          </w:p>
          <w:p w:rsidR="00E143D0" w:rsidRPr="00E143D0" w:rsidRDefault="00E143D0" w:rsidP="00E143D0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0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 w:rsidRPr="00E143D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Supercomputer and Data Center view and management system </w:t>
            </w:r>
          </w:p>
        </w:tc>
      </w:tr>
      <w:tr w:rsidR="00E143D0" w:rsidRPr="00E143D0" w:rsidTr="00E143D0"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Default="00E143D0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Operating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Systems</w:t>
            </w:r>
            <w:proofErr w:type="spellEnd"/>
          </w:p>
        </w:tc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Pr="00E143D0" w:rsidRDefault="00E143D0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 w:rsidRPr="00E143D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Linux (</w:t>
            </w:r>
            <w:proofErr w:type="spellStart"/>
            <w:r w:rsidRPr="00E143D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RedHat</w:t>
            </w:r>
            <w:proofErr w:type="spellEnd"/>
            <w:r w:rsidRPr="00E143D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, SUSE, </w:t>
            </w:r>
            <w:proofErr w:type="spellStart"/>
            <w:r w:rsidRPr="00E143D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Debian</w:t>
            </w:r>
            <w:proofErr w:type="spellEnd"/>
            <w:r w:rsidRPr="00E143D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, CentOS, Scientific Linux), MS Windows</w:t>
            </w:r>
          </w:p>
        </w:tc>
      </w:tr>
      <w:tr w:rsidR="00E143D0" w:rsidRPr="00E143D0" w:rsidTr="00E143D0"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Default="00E143D0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Job</w:t>
            </w:r>
            <w:proofErr w:type="spellEnd"/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management</w:t>
            </w:r>
            <w:proofErr w:type="spellEnd"/>
          </w:p>
        </w:tc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Pr="00E143D0" w:rsidRDefault="00E143D0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 w:rsidRPr="00E143D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SLURM, Altair PSB Professional, Adaptive Computing Moab, IBM Platform LSF</w:t>
            </w:r>
          </w:p>
        </w:tc>
      </w:tr>
      <w:tr w:rsidR="00E143D0" w:rsidRPr="00E143D0" w:rsidTr="00E143D0"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Default="00E143D0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Parallel</w:t>
            </w:r>
            <w:proofErr w:type="spellEnd"/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File</w:t>
            </w:r>
            <w:proofErr w:type="spellEnd"/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Systems</w:t>
            </w:r>
            <w:proofErr w:type="spellEnd"/>
          </w:p>
        </w:tc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Pr="00E143D0" w:rsidRDefault="00E143D0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proofErr w:type="spellStart"/>
            <w:r w:rsidRPr="00E143D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Lustre</w:t>
            </w:r>
            <w:proofErr w:type="spellEnd"/>
            <w:r w:rsidRPr="00E143D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143D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Panasas</w:t>
            </w:r>
            <w:proofErr w:type="spellEnd"/>
            <w:r w:rsidRPr="00E143D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, GPFS, </w:t>
            </w:r>
            <w:proofErr w:type="spellStart"/>
            <w:r w:rsidRPr="00E143D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FhGFS</w:t>
            </w:r>
            <w:proofErr w:type="spellEnd"/>
            <w:r w:rsidRPr="00E143D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 and others</w:t>
            </w:r>
          </w:p>
        </w:tc>
      </w:tr>
      <w:tr w:rsidR="00E143D0" w:rsidRPr="00E143D0" w:rsidTr="00E143D0"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Default="00E143D0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Libraries</w:t>
            </w:r>
            <w:proofErr w:type="spellEnd"/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Compilers</w:t>
            </w:r>
            <w:proofErr w:type="spellEnd"/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and</w:t>
            </w:r>
            <w:proofErr w:type="spellEnd"/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Tools</w:t>
            </w:r>
            <w:proofErr w:type="spellEnd"/>
          </w:p>
        </w:tc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Pr="00E143D0" w:rsidRDefault="00E143D0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 w:rsidRPr="00E143D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Intel® Cluster Studio, PGI compilers, standard MPI libraries</w:t>
            </w:r>
          </w:p>
        </w:tc>
      </w:tr>
      <w:tr w:rsidR="00E143D0" w:rsidTr="00E143D0"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Default="00E143D0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Power</w:t>
            </w:r>
            <w:proofErr w:type="spellEnd"/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consumption</w:t>
            </w:r>
            <w:proofErr w:type="spellEnd"/>
          </w:p>
        </w:tc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Default="00E143D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Up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35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kW</w:t>
            </w:r>
            <w:proofErr w:type="spellEnd"/>
          </w:p>
        </w:tc>
      </w:tr>
      <w:tr w:rsidR="00E143D0" w:rsidRPr="00E143D0" w:rsidTr="00E143D0"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Default="00E143D0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Cooling</w:t>
            </w:r>
            <w:proofErr w:type="spellEnd"/>
          </w:p>
        </w:tc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Pr="00E143D0" w:rsidRDefault="00E143D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 w:rsidRPr="00E143D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“RSC Tornado” direct liquid cooling system: up to 50kW per Cabinet;</w:t>
            </w:r>
          </w:p>
          <w:p w:rsidR="00E143D0" w:rsidRPr="00E143D0" w:rsidRDefault="00E143D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 w:rsidRPr="00E143D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Option: integration with existing customer’s cooling system</w:t>
            </w:r>
          </w:p>
        </w:tc>
      </w:tr>
      <w:tr w:rsidR="00E143D0" w:rsidTr="00E143D0"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Default="00E143D0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Formfactor</w:t>
            </w:r>
            <w:proofErr w:type="spellEnd"/>
          </w:p>
        </w:tc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Default="00E143D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24U</w:t>
            </w:r>
          </w:p>
        </w:tc>
      </w:tr>
      <w:tr w:rsidR="00E143D0" w:rsidRPr="00E143D0" w:rsidTr="00E143D0"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Default="00E143D0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Dimensions</w:t>
            </w:r>
            <w:proofErr w:type="spellEnd"/>
          </w:p>
        </w:tc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Pr="00E143D0" w:rsidRDefault="00E143D0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 w:rsidRPr="00E143D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H 1.2m (40 in.)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х</w:t>
            </w:r>
            <w:r w:rsidRPr="00E143D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 W 0.8m (32 in.)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х</w:t>
            </w:r>
            <w:r w:rsidRPr="00E143D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 D 0.8m (32 in.)</w:t>
            </w:r>
          </w:p>
        </w:tc>
      </w:tr>
      <w:tr w:rsidR="00E143D0" w:rsidTr="00E143D0"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Default="00E143D0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Weight</w:t>
            </w:r>
            <w:proofErr w:type="spellEnd"/>
          </w:p>
        </w:tc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Default="00E143D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Up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430kg (1,874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lbs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.)</w:t>
            </w:r>
          </w:p>
        </w:tc>
      </w:tr>
      <w:tr w:rsidR="00E143D0" w:rsidRPr="00E143D0" w:rsidTr="00E143D0"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Default="00E143D0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Power</w:t>
            </w:r>
            <w:proofErr w:type="spellEnd"/>
          </w:p>
        </w:tc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Pr="00E143D0" w:rsidRDefault="00E143D0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 w:rsidRPr="00E143D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Up to 125A at 400/230V (three-phase, neutral and ground)</w:t>
            </w:r>
          </w:p>
        </w:tc>
      </w:tr>
    </w:tbl>
    <w:p w:rsidR="00E143D0" w:rsidRDefault="00E143D0" w:rsidP="00E143D0">
      <w:pPr>
        <w:rPr>
          <w:vanish/>
        </w:rPr>
      </w:pPr>
    </w:p>
    <w:tbl>
      <w:tblPr>
        <w:tblpPr w:leftFromText="45" w:rightFromText="45" w:topFromText="300" w:bottomFromText="300" w:vertAnchor="text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"/>
        <w:gridCol w:w="8310"/>
      </w:tblGrid>
      <w:tr w:rsidR="00E143D0" w:rsidTr="00E143D0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Default="00E143D0">
            <w:pPr>
              <w:pStyle w:val="rtecenter"/>
              <w:shd w:val="clear" w:color="auto" w:fill="7C97B7"/>
              <w:spacing w:before="0" w:beforeAutospacing="0" w:after="0" w:afterAutospacing="0" w:line="375" w:lineRule="atLeast"/>
              <w:jc w:val="center"/>
              <w:rPr>
                <w:rFonts w:ascii="Arial" w:hAnsi="Arial" w:cs="Arial"/>
                <w:b/>
                <w:bCs/>
                <w:caps/>
                <w:color w:val="FFFFFF"/>
              </w:rPr>
            </w:pPr>
            <w:r>
              <w:rPr>
                <w:rStyle w:val="a4"/>
                <w:rFonts w:ascii="Arial" w:eastAsiaTheme="majorEastAsia" w:hAnsi="Arial" w:cs="Arial"/>
                <w:caps/>
                <w:color w:val="FFFFFF"/>
              </w:rPr>
              <w:lastRenderedPageBreak/>
              <w:t>COMPUTE NODE (BASIC CONFIGURATION)</w:t>
            </w:r>
          </w:p>
        </w:tc>
      </w:tr>
      <w:tr w:rsidR="00E143D0" w:rsidRPr="00E143D0" w:rsidTr="00E143D0"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Default="00E143D0">
            <w:pPr>
              <w:pStyle w:val="rteleft"/>
              <w:spacing w:before="0" w:beforeAutospacing="0" w:after="0" w:afterAutospacing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Processor</w:t>
            </w:r>
            <w:proofErr w:type="spellEnd"/>
          </w:p>
        </w:tc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Pr="00E143D0" w:rsidRDefault="00E143D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 w:rsidRPr="00E143D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16-core Intel® Xeon® E5-2697A v4 (2.6GHz, 32 threads, TDP 145W) or other Intel® Xeon® E5-2600 v4 family processors;</w:t>
            </w:r>
          </w:p>
          <w:p w:rsidR="00E143D0" w:rsidRPr="00E143D0" w:rsidRDefault="00E143D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 w:rsidRPr="00E143D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2 processors per node;</w:t>
            </w:r>
          </w:p>
          <w:p w:rsidR="00E143D0" w:rsidRPr="00E143D0" w:rsidRDefault="00E143D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 w:rsidRPr="00E143D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Intel® Turbo Boost Technology is permanently enabled (+300MHz with all cores utilized)</w:t>
            </w:r>
          </w:p>
        </w:tc>
      </w:tr>
      <w:tr w:rsidR="00E143D0" w:rsidTr="00E143D0"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Default="00E143D0">
            <w:pPr>
              <w:pStyle w:val="rteleft"/>
              <w:spacing w:before="0" w:beforeAutospacing="0" w:after="0" w:afterAutospacing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System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board</w:t>
            </w:r>
            <w:proofErr w:type="spellEnd"/>
          </w:p>
        </w:tc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Default="00E143D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Intel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®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Server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Board</w:t>
            </w:r>
            <w:proofErr w:type="spellEnd"/>
          </w:p>
        </w:tc>
      </w:tr>
      <w:tr w:rsidR="00E143D0" w:rsidRPr="00E143D0" w:rsidTr="00E143D0"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Default="00E143D0">
            <w:pPr>
              <w:pStyle w:val="rteleft"/>
              <w:spacing w:before="0" w:beforeAutospacing="0" w:after="0" w:afterAutospacing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Memory</w:t>
            </w:r>
            <w:proofErr w:type="spellEnd"/>
          </w:p>
        </w:tc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Pr="00E143D0" w:rsidRDefault="00E143D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 w:rsidRPr="00E143D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DDR4-2133/2400, up to 256GB per node</w:t>
            </w:r>
          </w:p>
        </w:tc>
      </w:tr>
      <w:tr w:rsidR="00E143D0" w:rsidRPr="00E143D0" w:rsidTr="00E143D0"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Default="00E143D0">
            <w:pPr>
              <w:pStyle w:val="rteleft"/>
              <w:spacing w:before="0" w:beforeAutospacing="0" w:after="0" w:afterAutospacing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Local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storage</w:t>
            </w:r>
            <w:proofErr w:type="spellEnd"/>
          </w:p>
        </w:tc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Pr="00E143D0" w:rsidRDefault="00E143D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 w:rsidRPr="00E143D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Solid State Drives; up to 2 SSDs per node</w:t>
            </w:r>
          </w:p>
        </w:tc>
      </w:tr>
      <w:tr w:rsidR="00E143D0" w:rsidRPr="00E143D0" w:rsidTr="00E143D0"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Default="00E143D0">
            <w:pPr>
              <w:pStyle w:val="rteleft"/>
              <w:spacing w:before="0" w:beforeAutospacing="0" w:after="0" w:afterAutospacing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Communication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I/O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interfaces</w:t>
            </w:r>
            <w:proofErr w:type="spellEnd"/>
          </w:p>
        </w:tc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Pr="00E143D0" w:rsidRDefault="00E143D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 w:rsidRPr="00E143D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Integrated I/O: FDR </w:t>
            </w:r>
            <w:proofErr w:type="spellStart"/>
            <w:r w:rsidRPr="00E143D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InfiniBand</w:t>
            </w:r>
            <w:proofErr w:type="spellEnd"/>
            <w:r w:rsidRPr="00E143D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, 56Gbps; QDR </w:t>
            </w:r>
            <w:proofErr w:type="spellStart"/>
            <w:r w:rsidRPr="00E143D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InfiniBand</w:t>
            </w:r>
            <w:proofErr w:type="spellEnd"/>
            <w:r w:rsidRPr="00E143D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, 40Gbps; 10 GigE;</w:t>
            </w:r>
            <w:r w:rsidRPr="00E143D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br/>
              <w:t>Optional enhancement (</w:t>
            </w:r>
            <w:proofErr w:type="spellStart"/>
            <w:r w:rsidRPr="00E143D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PCIe</w:t>
            </w:r>
            <w:proofErr w:type="spellEnd"/>
            <w:r w:rsidRPr="00E143D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 x16 gen3): Dual-Port </w:t>
            </w:r>
            <w:proofErr w:type="spellStart"/>
            <w:r w:rsidRPr="00E143D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InfiniBand</w:t>
            </w:r>
            <w:proofErr w:type="spellEnd"/>
            <w:r w:rsidRPr="00E143D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 EDR, Intel Omni-Path Fabric, Quad-Port 10/40 GigE, </w:t>
            </w:r>
            <w:proofErr w:type="spellStart"/>
            <w:r w:rsidRPr="00E143D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FibreChannel</w:t>
            </w:r>
            <w:proofErr w:type="spellEnd"/>
          </w:p>
        </w:tc>
      </w:tr>
      <w:tr w:rsidR="00E143D0" w:rsidTr="00E143D0"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Default="00E143D0">
            <w:pPr>
              <w:pStyle w:val="rteleft"/>
              <w:spacing w:before="0" w:beforeAutospacing="0" w:after="0" w:afterAutospacing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Service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I/O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interfaces</w:t>
            </w:r>
            <w:proofErr w:type="spellEnd"/>
          </w:p>
        </w:tc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Default="00E143D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2x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GigabitEthernet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, IPMIv2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support</w:t>
            </w:r>
            <w:proofErr w:type="spellEnd"/>
          </w:p>
        </w:tc>
      </w:tr>
      <w:tr w:rsidR="00E143D0" w:rsidRPr="00E143D0" w:rsidTr="00E143D0"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Default="00E143D0">
            <w:pPr>
              <w:pStyle w:val="rteleft"/>
              <w:spacing w:before="0" w:beforeAutospacing="0" w:after="0" w:afterAutospacing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Cooling</w:t>
            </w:r>
            <w:proofErr w:type="spellEnd"/>
          </w:p>
        </w:tc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Pr="00E143D0" w:rsidRDefault="00E143D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 w:rsidRPr="00E143D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Water cooled, </w:t>
            </w:r>
            <w:proofErr w:type="spellStart"/>
            <w:r w:rsidRPr="00E143D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coldplate</w:t>
            </w:r>
            <w:proofErr w:type="spellEnd"/>
            <w:r w:rsidRPr="00E143D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, “Hot Water” mode support (up to 65</w:t>
            </w:r>
            <w:r w:rsidRPr="00E143D0">
              <w:rPr>
                <w:rFonts w:ascii="Arial" w:hAnsi="Arial" w:cs="Arial"/>
                <w:color w:val="333333"/>
                <w:sz w:val="15"/>
                <w:szCs w:val="15"/>
                <w:vertAlign w:val="superscript"/>
                <w:lang w:val="en-US"/>
              </w:rPr>
              <w:t>0</w:t>
            </w:r>
            <w:r w:rsidRPr="00E143D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C inlet water)</w:t>
            </w:r>
          </w:p>
        </w:tc>
      </w:tr>
      <w:tr w:rsidR="00E143D0" w:rsidRPr="00E143D0" w:rsidTr="00E143D0"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Default="00E143D0">
            <w:pPr>
              <w:pStyle w:val="rteleft"/>
              <w:spacing w:before="0" w:beforeAutospacing="0" w:after="0" w:afterAutospacing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Power</w:t>
            </w:r>
            <w:proofErr w:type="spellEnd"/>
          </w:p>
        </w:tc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Pr="00E143D0" w:rsidRDefault="00E143D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 w:rsidRPr="00E143D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Independent per node, 180-240V 50Hz</w:t>
            </w:r>
          </w:p>
        </w:tc>
      </w:tr>
      <w:tr w:rsidR="00E143D0" w:rsidTr="00E143D0"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Default="00E143D0">
            <w:pPr>
              <w:pStyle w:val="rteleft"/>
              <w:spacing w:before="0" w:beforeAutospacing="0" w:after="0" w:afterAutospacing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Formfactor</w:t>
            </w:r>
            <w:proofErr w:type="spellEnd"/>
          </w:p>
        </w:tc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Default="00E143D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High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Density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Blade</w:t>
            </w:r>
            <w:proofErr w:type="spellEnd"/>
          </w:p>
        </w:tc>
      </w:tr>
      <w:tr w:rsidR="00E143D0" w:rsidRPr="00E143D0" w:rsidTr="00E143D0"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Default="00E143D0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Expansion</w:t>
            </w:r>
            <w:proofErr w:type="spellEnd"/>
          </w:p>
        </w:tc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Pr="00E143D0" w:rsidRDefault="00E143D0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 w:rsidRPr="00E143D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Supported, with RSC Expansion Pack</w:t>
            </w:r>
          </w:p>
        </w:tc>
      </w:tr>
      <w:tr w:rsidR="00E143D0" w:rsidRPr="00E143D0" w:rsidTr="00E143D0"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Default="00E143D0">
            <w:pPr>
              <w:pStyle w:val="rteleft"/>
              <w:spacing w:before="0" w:beforeAutospacing="0" w:after="0" w:afterAutospacing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Hot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Swap</w:t>
            </w:r>
            <w:proofErr w:type="spellEnd"/>
          </w:p>
        </w:tc>
        <w:tc>
          <w:tcPr>
            <w:tcW w:w="0" w:type="auto"/>
            <w:tcBorders>
              <w:top w:val="dotted" w:sz="6" w:space="0" w:color="C2C1C1"/>
              <w:left w:val="dotted" w:sz="6" w:space="0" w:color="C2C1C1"/>
              <w:bottom w:val="dotted" w:sz="6" w:space="0" w:color="C2C1C1"/>
              <w:right w:val="dotted" w:sz="6" w:space="0" w:color="C2C1C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143D0" w:rsidRPr="00E143D0" w:rsidRDefault="00E143D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 w:rsidRPr="00E143D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Supported, with no influence to any other nodes</w:t>
            </w:r>
          </w:p>
        </w:tc>
      </w:tr>
    </w:tbl>
    <w:p w:rsidR="00E143D0" w:rsidRDefault="00E143D0" w:rsidP="00E143D0">
      <w:pPr>
        <w:pStyle w:val="2"/>
        <w:shd w:val="clear" w:color="auto" w:fill="FFFFFF"/>
        <w:spacing w:before="300" w:beforeAutospacing="0" w:after="150" w:afterAutospacing="0" w:line="240" w:lineRule="atLeast"/>
        <w:jc w:val="both"/>
        <w:rPr>
          <w:rFonts w:ascii="Helvetica" w:hAnsi="Helvetica"/>
          <w:color w:val="333333"/>
          <w:sz w:val="26"/>
          <w:szCs w:val="26"/>
        </w:rPr>
      </w:pPr>
      <w:r>
        <w:rPr>
          <w:rFonts w:ascii="Helvetica" w:hAnsi="Helvetica"/>
          <w:color w:val="333333"/>
          <w:sz w:val="26"/>
          <w:szCs w:val="26"/>
        </w:rPr>
        <w:t xml:space="preserve">RSC </w:t>
      </w:r>
      <w:proofErr w:type="spellStart"/>
      <w:r>
        <w:rPr>
          <w:rFonts w:ascii="Helvetica" w:hAnsi="Helvetica"/>
          <w:color w:val="333333"/>
          <w:sz w:val="26"/>
          <w:szCs w:val="26"/>
        </w:rPr>
        <w:t>Tornado</w:t>
      </w:r>
      <w:proofErr w:type="spellEnd"/>
      <w:r>
        <w:rPr>
          <w:rFonts w:ascii="Helvetica" w:hAnsi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/>
          <w:color w:val="333333"/>
          <w:sz w:val="26"/>
          <w:szCs w:val="26"/>
        </w:rPr>
        <w:t>Expansion</w:t>
      </w:r>
      <w:proofErr w:type="spellEnd"/>
      <w:r>
        <w:rPr>
          <w:rFonts w:ascii="Helvetica" w:hAnsi="Helvetica"/>
          <w:color w:val="333333"/>
          <w:sz w:val="26"/>
          <w:szCs w:val="26"/>
        </w:rPr>
        <w:t xml:space="preserve"> </w:t>
      </w:r>
      <w:proofErr w:type="spellStart"/>
      <w:r>
        <w:rPr>
          <w:rFonts w:ascii="Helvetica" w:hAnsi="Helvetica"/>
          <w:color w:val="333333"/>
          <w:sz w:val="26"/>
          <w:szCs w:val="26"/>
        </w:rPr>
        <w:t>Packs</w:t>
      </w:r>
      <w:proofErr w:type="spellEnd"/>
    </w:p>
    <w:p w:rsidR="00E143D0" w:rsidRPr="00E143D0" w:rsidRDefault="00E143D0" w:rsidP="00E143D0">
      <w:pPr>
        <w:tabs>
          <w:tab w:val="left" w:pos="1425"/>
        </w:tabs>
      </w:pPr>
    </w:p>
    <w:sectPr w:rsidR="00E143D0" w:rsidRPr="00E143D0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077"/>
    <w:multiLevelType w:val="multilevel"/>
    <w:tmpl w:val="A81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14429"/>
    <w:multiLevelType w:val="multilevel"/>
    <w:tmpl w:val="35F0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B23F9"/>
    <w:multiLevelType w:val="multilevel"/>
    <w:tmpl w:val="8CC28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912666"/>
    <w:multiLevelType w:val="multilevel"/>
    <w:tmpl w:val="B5DA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CE7DD8"/>
    <w:multiLevelType w:val="multilevel"/>
    <w:tmpl w:val="5AF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5D3087"/>
    <w:multiLevelType w:val="multilevel"/>
    <w:tmpl w:val="AE9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992233"/>
    <w:multiLevelType w:val="multilevel"/>
    <w:tmpl w:val="6290C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0B4FD7"/>
    <w:multiLevelType w:val="multilevel"/>
    <w:tmpl w:val="84D2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733E82"/>
    <w:multiLevelType w:val="multilevel"/>
    <w:tmpl w:val="8B40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7303C9"/>
    <w:multiLevelType w:val="multilevel"/>
    <w:tmpl w:val="BD84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FD1992"/>
    <w:multiLevelType w:val="multilevel"/>
    <w:tmpl w:val="5A4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212E1E"/>
    <w:multiLevelType w:val="multilevel"/>
    <w:tmpl w:val="C7F2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695688"/>
    <w:multiLevelType w:val="multilevel"/>
    <w:tmpl w:val="EFD4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EF3ED1"/>
    <w:multiLevelType w:val="multilevel"/>
    <w:tmpl w:val="376E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7C55D7"/>
    <w:multiLevelType w:val="multilevel"/>
    <w:tmpl w:val="9CB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096A80"/>
    <w:multiLevelType w:val="multilevel"/>
    <w:tmpl w:val="FBD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7578EA"/>
    <w:multiLevelType w:val="multilevel"/>
    <w:tmpl w:val="079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9E3226"/>
    <w:multiLevelType w:val="multilevel"/>
    <w:tmpl w:val="27B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1F1470"/>
    <w:multiLevelType w:val="multilevel"/>
    <w:tmpl w:val="5F4A3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4A7D18"/>
    <w:multiLevelType w:val="multilevel"/>
    <w:tmpl w:val="CDA4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930207"/>
    <w:multiLevelType w:val="multilevel"/>
    <w:tmpl w:val="F61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C420EA"/>
    <w:multiLevelType w:val="multilevel"/>
    <w:tmpl w:val="EF02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AB4F7B"/>
    <w:multiLevelType w:val="multilevel"/>
    <w:tmpl w:val="CC46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3B6435"/>
    <w:multiLevelType w:val="multilevel"/>
    <w:tmpl w:val="005C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7E7E50"/>
    <w:multiLevelType w:val="multilevel"/>
    <w:tmpl w:val="4CAA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503C15"/>
    <w:multiLevelType w:val="multilevel"/>
    <w:tmpl w:val="57F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DD244D"/>
    <w:multiLevelType w:val="multilevel"/>
    <w:tmpl w:val="985C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AF7968"/>
    <w:multiLevelType w:val="multilevel"/>
    <w:tmpl w:val="CCA0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AF72FE"/>
    <w:multiLevelType w:val="multilevel"/>
    <w:tmpl w:val="93F4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394D64"/>
    <w:multiLevelType w:val="multilevel"/>
    <w:tmpl w:val="98C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5"/>
  </w:num>
  <w:num w:numId="3">
    <w:abstractNumId w:val="26"/>
  </w:num>
  <w:num w:numId="4">
    <w:abstractNumId w:val="37"/>
  </w:num>
  <w:num w:numId="5">
    <w:abstractNumId w:val="12"/>
  </w:num>
  <w:num w:numId="6">
    <w:abstractNumId w:val="42"/>
  </w:num>
  <w:num w:numId="7">
    <w:abstractNumId w:val="27"/>
  </w:num>
  <w:num w:numId="8">
    <w:abstractNumId w:val="29"/>
  </w:num>
  <w:num w:numId="9">
    <w:abstractNumId w:val="18"/>
  </w:num>
  <w:num w:numId="10">
    <w:abstractNumId w:val="11"/>
  </w:num>
  <w:num w:numId="11">
    <w:abstractNumId w:val="6"/>
  </w:num>
  <w:num w:numId="12">
    <w:abstractNumId w:val="5"/>
  </w:num>
  <w:num w:numId="13">
    <w:abstractNumId w:val="9"/>
  </w:num>
  <w:num w:numId="14">
    <w:abstractNumId w:val="7"/>
  </w:num>
  <w:num w:numId="15">
    <w:abstractNumId w:val="22"/>
  </w:num>
  <w:num w:numId="16">
    <w:abstractNumId w:val="21"/>
  </w:num>
  <w:num w:numId="17">
    <w:abstractNumId w:val="31"/>
  </w:num>
  <w:num w:numId="18">
    <w:abstractNumId w:val="4"/>
  </w:num>
  <w:num w:numId="19">
    <w:abstractNumId w:val="32"/>
  </w:num>
  <w:num w:numId="20">
    <w:abstractNumId w:val="1"/>
  </w:num>
  <w:num w:numId="21">
    <w:abstractNumId w:val="41"/>
  </w:num>
  <w:num w:numId="22">
    <w:abstractNumId w:val="0"/>
  </w:num>
  <w:num w:numId="23">
    <w:abstractNumId w:val="24"/>
  </w:num>
  <w:num w:numId="24">
    <w:abstractNumId w:val="38"/>
  </w:num>
  <w:num w:numId="25">
    <w:abstractNumId w:val="36"/>
  </w:num>
  <w:num w:numId="26">
    <w:abstractNumId w:val="39"/>
  </w:num>
  <w:num w:numId="27">
    <w:abstractNumId w:val="17"/>
  </w:num>
  <w:num w:numId="28">
    <w:abstractNumId w:val="20"/>
  </w:num>
  <w:num w:numId="29">
    <w:abstractNumId w:val="16"/>
  </w:num>
  <w:num w:numId="30">
    <w:abstractNumId w:val="15"/>
  </w:num>
  <w:num w:numId="31">
    <w:abstractNumId w:val="23"/>
  </w:num>
  <w:num w:numId="32">
    <w:abstractNumId w:val="19"/>
  </w:num>
  <w:num w:numId="33">
    <w:abstractNumId w:val="13"/>
  </w:num>
  <w:num w:numId="34">
    <w:abstractNumId w:val="28"/>
  </w:num>
  <w:num w:numId="35">
    <w:abstractNumId w:val="40"/>
  </w:num>
  <w:num w:numId="36">
    <w:abstractNumId w:val="30"/>
  </w:num>
  <w:num w:numId="37">
    <w:abstractNumId w:val="14"/>
  </w:num>
  <w:num w:numId="38">
    <w:abstractNumId w:val="34"/>
  </w:num>
  <w:num w:numId="39">
    <w:abstractNumId w:val="8"/>
  </w:num>
  <w:num w:numId="40">
    <w:abstractNumId w:val="33"/>
  </w:num>
  <w:num w:numId="41">
    <w:abstractNumId w:val="3"/>
  </w:num>
  <w:num w:numId="42">
    <w:abstractNumId w:val="2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280E"/>
    <w:rsid w:val="000577B2"/>
    <w:rsid w:val="000725B5"/>
    <w:rsid w:val="0009174B"/>
    <w:rsid w:val="0009731B"/>
    <w:rsid w:val="000F0250"/>
    <w:rsid w:val="000F095D"/>
    <w:rsid w:val="000F7303"/>
    <w:rsid w:val="001043D9"/>
    <w:rsid w:val="00104F49"/>
    <w:rsid w:val="001126AD"/>
    <w:rsid w:val="001149F4"/>
    <w:rsid w:val="001343B8"/>
    <w:rsid w:val="00141D82"/>
    <w:rsid w:val="00146668"/>
    <w:rsid w:val="00176487"/>
    <w:rsid w:val="00177419"/>
    <w:rsid w:val="0018135A"/>
    <w:rsid w:val="001826D7"/>
    <w:rsid w:val="00187809"/>
    <w:rsid w:val="001C60B2"/>
    <w:rsid w:val="001D07F3"/>
    <w:rsid w:val="001D676D"/>
    <w:rsid w:val="001E33F0"/>
    <w:rsid w:val="001F70FA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41CCA"/>
    <w:rsid w:val="00351E3E"/>
    <w:rsid w:val="00354861"/>
    <w:rsid w:val="003558E6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644C"/>
    <w:rsid w:val="004A7474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6503"/>
    <w:rsid w:val="00522BD5"/>
    <w:rsid w:val="00523AE7"/>
    <w:rsid w:val="005374E7"/>
    <w:rsid w:val="005438DE"/>
    <w:rsid w:val="00551F28"/>
    <w:rsid w:val="00555415"/>
    <w:rsid w:val="00586DCC"/>
    <w:rsid w:val="005A2D58"/>
    <w:rsid w:val="005A578A"/>
    <w:rsid w:val="005B35D4"/>
    <w:rsid w:val="005B5312"/>
    <w:rsid w:val="005C2A52"/>
    <w:rsid w:val="005C56D3"/>
    <w:rsid w:val="005F2717"/>
    <w:rsid w:val="006215D0"/>
    <w:rsid w:val="00622AE3"/>
    <w:rsid w:val="0064775A"/>
    <w:rsid w:val="0067167C"/>
    <w:rsid w:val="00692E0A"/>
    <w:rsid w:val="006A205C"/>
    <w:rsid w:val="006C0EFD"/>
    <w:rsid w:val="006C76CA"/>
    <w:rsid w:val="006F0910"/>
    <w:rsid w:val="006F168E"/>
    <w:rsid w:val="00700289"/>
    <w:rsid w:val="007036F4"/>
    <w:rsid w:val="007134CB"/>
    <w:rsid w:val="0072268F"/>
    <w:rsid w:val="00733EFC"/>
    <w:rsid w:val="007649E0"/>
    <w:rsid w:val="007A0C30"/>
    <w:rsid w:val="007A3DC8"/>
    <w:rsid w:val="007A7B24"/>
    <w:rsid w:val="007B4F15"/>
    <w:rsid w:val="007D05C1"/>
    <w:rsid w:val="007E7154"/>
    <w:rsid w:val="007F77CE"/>
    <w:rsid w:val="008004C0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011B"/>
    <w:rsid w:val="008C6647"/>
    <w:rsid w:val="00915C7D"/>
    <w:rsid w:val="00927958"/>
    <w:rsid w:val="00970341"/>
    <w:rsid w:val="00981463"/>
    <w:rsid w:val="009A400C"/>
    <w:rsid w:val="009C1621"/>
    <w:rsid w:val="009D60BB"/>
    <w:rsid w:val="009E1DB5"/>
    <w:rsid w:val="00A00A06"/>
    <w:rsid w:val="00A04F09"/>
    <w:rsid w:val="00A146D9"/>
    <w:rsid w:val="00A21291"/>
    <w:rsid w:val="00A271B1"/>
    <w:rsid w:val="00A4260D"/>
    <w:rsid w:val="00A62647"/>
    <w:rsid w:val="00A66C3E"/>
    <w:rsid w:val="00A865D8"/>
    <w:rsid w:val="00AB0F75"/>
    <w:rsid w:val="00AB3A60"/>
    <w:rsid w:val="00AD1B89"/>
    <w:rsid w:val="00B033D1"/>
    <w:rsid w:val="00B10F28"/>
    <w:rsid w:val="00B3073B"/>
    <w:rsid w:val="00B346C1"/>
    <w:rsid w:val="00B362EB"/>
    <w:rsid w:val="00B43AE6"/>
    <w:rsid w:val="00B463D1"/>
    <w:rsid w:val="00B826FC"/>
    <w:rsid w:val="00B94A5A"/>
    <w:rsid w:val="00BA2173"/>
    <w:rsid w:val="00BA2202"/>
    <w:rsid w:val="00BB0DF8"/>
    <w:rsid w:val="00BC0A0E"/>
    <w:rsid w:val="00BC6ECF"/>
    <w:rsid w:val="00BD2937"/>
    <w:rsid w:val="00BF255C"/>
    <w:rsid w:val="00BF74A9"/>
    <w:rsid w:val="00C0297B"/>
    <w:rsid w:val="00C437B2"/>
    <w:rsid w:val="00C511A2"/>
    <w:rsid w:val="00C57662"/>
    <w:rsid w:val="00C619AA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37086"/>
    <w:rsid w:val="00D407FC"/>
    <w:rsid w:val="00D71B8E"/>
    <w:rsid w:val="00D72DEA"/>
    <w:rsid w:val="00D75044"/>
    <w:rsid w:val="00DB095C"/>
    <w:rsid w:val="00DB0CEC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6529"/>
    <w:rsid w:val="00E844EB"/>
    <w:rsid w:val="00EA4662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2E6"/>
    <w:rsid w:val="00F87497"/>
    <w:rsid w:val="00F91FA0"/>
    <w:rsid w:val="00F97287"/>
    <w:rsid w:val="00FB2D2D"/>
    <w:rsid w:val="00FD0431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F41D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cgroup.ru/en/our-technologies/267-rsc-tornado-cluster-architecture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322B7-75E0-44FA-8884-9D2DFBE1A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4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269</cp:revision>
  <dcterms:created xsi:type="dcterms:W3CDTF">2018-06-09T10:16:00Z</dcterms:created>
  <dcterms:modified xsi:type="dcterms:W3CDTF">2018-11-16T11:48:00Z</dcterms:modified>
</cp:coreProperties>
</file>