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D9" w:rsidRDefault="004932D9" w:rsidP="004932D9">
      <w:pPr>
        <w:pStyle w:val="2"/>
        <w:shd w:val="clear" w:color="auto" w:fill="FFFFFF"/>
        <w:rPr>
          <w:rFonts w:ascii="Arial" w:hAnsi="Arial" w:cs="Arial"/>
          <w:b w:val="0"/>
          <w:bCs w:val="0"/>
          <w:color w:val="004275"/>
          <w:sz w:val="48"/>
          <w:szCs w:val="48"/>
        </w:rPr>
      </w:pPr>
      <w:r>
        <w:rPr>
          <w:rFonts w:ascii="Arial" w:hAnsi="Arial" w:cs="Arial"/>
          <w:b w:val="0"/>
          <w:bCs w:val="0"/>
          <w:color w:val="4682B4"/>
          <w:sz w:val="48"/>
          <w:szCs w:val="48"/>
        </w:rPr>
        <w:t>Технические характеристики</w:t>
      </w:r>
    </w:p>
    <w:tbl>
      <w:tblPr>
        <w:tblpPr w:leftFromText="45" w:rightFromText="45" w:topFromText="240" w:bottomFromText="240" w:vertAnchor="text"/>
        <w:tblW w:w="16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540"/>
        <w:gridCol w:w="1579"/>
        <w:gridCol w:w="6279"/>
        <w:gridCol w:w="6"/>
        <w:gridCol w:w="6"/>
        <w:gridCol w:w="6"/>
        <w:gridCol w:w="6"/>
        <w:gridCol w:w="6"/>
        <w:gridCol w:w="6"/>
      </w:tblGrid>
      <w:tr w:rsidR="004932D9" w:rsidTr="004932D9">
        <w:trPr>
          <w:trHeight w:val="150"/>
        </w:trPr>
        <w:tc>
          <w:tcPr>
            <w:tcW w:w="0" w:type="auto"/>
            <w:gridSpan w:val="10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4682B4"/>
                <w:sz w:val="27"/>
                <w:szCs w:val="27"/>
              </w:rPr>
              <w:t>Модель</w:t>
            </w:r>
          </w:p>
        </w:tc>
        <w:tc>
          <w:tcPr>
            <w:tcW w:w="454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pStyle w:val="a3"/>
              <w:spacing w:before="75" w:beforeAutospacing="0" w:after="240" w:afterAutospacing="0" w:line="36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eastAsiaTheme="majorEastAsia" w:hAnsi="Arial" w:cs="Arial"/>
                <w:color w:val="4682B4"/>
                <w:sz w:val="27"/>
                <w:szCs w:val="27"/>
              </w:rPr>
              <w:t>280</w:t>
            </w:r>
          </w:p>
        </w:tc>
        <w:tc>
          <w:tcPr>
            <w:tcW w:w="1579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pStyle w:val="a3"/>
              <w:spacing w:before="75" w:beforeAutospacing="0" w:after="240" w:afterAutospacing="0" w:line="36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eastAsiaTheme="majorEastAsia" w:hAnsi="Arial" w:cs="Arial"/>
                <w:color w:val="4682B4"/>
                <w:sz w:val="27"/>
                <w:szCs w:val="27"/>
              </w:rPr>
              <w:t>285</w:t>
            </w:r>
          </w:p>
        </w:tc>
        <w:tc>
          <w:tcPr>
            <w:tcW w:w="6279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pStyle w:val="a3"/>
              <w:spacing w:before="75" w:beforeAutospacing="0" w:after="240" w:afterAutospacing="0" w:line="36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eastAsiaTheme="majorEastAsia" w:hAnsi="Arial" w:cs="Arial"/>
                <w:color w:val="4682B4"/>
                <w:sz w:val="27"/>
                <w:szCs w:val="27"/>
              </w:rPr>
              <w:t>290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Номинальная пиковая мощность</w:t>
            </w:r>
          </w:p>
        </w:tc>
        <w:tc>
          <w:tcPr>
            <w:tcW w:w="4540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pStyle w:val="a3"/>
              <w:spacing w:before="75" w:beforeAutospacing="0" w:after="240" w:afterAutospacing="0" w:line="36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pStyle w:val="a3"/>
              <w:spacing w:before="75" w:beforeAutospacing="0" w:after="240" w:afterAutospacing="0" w:line="36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pStyle w:val="a3"/>
              <w:spacing w:before="75" w:beforeAutospacing="0" w:after="240" w:afterAutospacing="0" w:line="36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Минимальная пиковая мощность при поставке, Вт, не менее</w:t>
            </w:r>
          </w:p>
        </w:tc>
        <w:tc>
          <w:tcPr>
            <w:tcW w:w="454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pStyle w:val="a3"/>
              <w:spacing w:before="75" w:beforeAutospacing="0" w:after="240" w:afterAutospacing="0" w:line="36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280.0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pStyle w:val="a3"/>
              <w:spacing w:before="75" w:beforeAutospacing="0" w:after="240" w:afterAutospacing="0" w:line="36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285.0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pStyle w:val="a3"/>
              <w:spacing w:before="75" w:beforeAutospacing="0" w:after="240" w:afterAutospacing="0" w:line="36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290.0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Напряжение в точке MPP, В</w:t>
            </w:r>
          </w:p>
        </w:tc>
        <w:tc>
          <w:tcPr>
            <w:tcW w:w="4540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31.33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31.45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31.6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Ток в точке MPP, А</w:t>
            </w:r>
          </w:p>
        </w:tc>
        <w:tc>
          <w:tcPr>
            <w:tcW w:w="454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8.95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9.06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9.18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 xml:space="preserve">Напряжение 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</w:rPr>
              <w:t>хх</w:t>
            </w:r>
            <w:proofErr w:type="spellEnd"/>
            <w:r>
              <w:rPr>
                <w:rStyle w:val="a4"/>
                <w:rFonts w:ascii="Arial" w:hAnsi="Arial" w:cs="Arial"/>
                <w:color w:val="000000"/>
              </w:rPr>
              <w:t>, В, не менее</w:t>
            </w:r>
            <w:bookmarkStart w:id="0" w:name="_GoBack"/>
            <w:bookmarkEnd w:id="0"/>
          </w:p>
        </w:tc>
        <w:tc>
          <w:tcPr>
            <w:tcW w:w="4540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39.04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39.15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39.2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 xml:space="preserve">Ток 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</w:rPr>
              <w:t>кз</w:t>
            </w:r>
            <w:proofErr w:type="spellEnd"/>
            <w:r>
              <w:rPr>
                <w:rStyle w:val="a4"/>
                <w:rFonts w:ascii="Arial" w:hAnsi="Arial" w:cs="Arial"/>
                <w:color w:val="000000"/>
              </w:rPr>
              <w:t>, А, не менее</w:t>
            </w:r>
          </w:p>
        </w:tc>
        <w:tc>
          <w:tcPr>
            <w:tcW w:w="454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9.53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9.70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9.85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КПД модуля, %</w:t>
            </w:r>
          </w:p>
        </w:tc>
        <w:tc>
          <w:tcPr>
            <w:tcW w:w="4540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17,95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18,25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18,5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Температурные коэффициенты, % / 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  <w:vertAlign w:val="superscript"/>
              </w:rPr>
              <w:t>o</w:t>
            </w:r>
            <w:r>
              <w:rPr>
                <w:rStyle w:val="a4"/>
                <w:rFonts w:ascii="Arial" w:hAnsi="Arial" w:cs="Arial"/>
                <w:color w:val="000000"/>
              </w:rPr>
              <w:t>C</w:t>
            </w:r>
            <w:proofErr w:type="spellEnd"/>
          </w:p>
        </w:tc>
        <w:tc>
          <w:tcPr>
            <w:tcW w:w="12398" w:type="dxa"/>
            <w:gridSpan w:val="3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α(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  <w:vertAlign w:val="subscript"/>
              </w:rPr>
              <w:t>кз</w:t>
            </w:r>
            <w:proofErr w:type="spellEnd"/>
            <w:r>
              <w:rPr>
                <w:rFonts w:ascii="Arial" w:hAnsi="Arial" w:cs="Arial"/>
                <w:color w:val="000000"/>
              </w:rPr>
              <w:t>) = 0,042 ; β(</w:t>
            </w:r>
            <w:proofErr w:type="spellStart"/>
            <w:r>
              <w:rPr>
                <w:rFonts w:ascii="Arial" w:hAnsi="Arial" w:cs="Arial"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  <w:vertAlign w:val="subscript"/>
              </w:rPr>
              <w:t>хх</w:t>
            </w:r>
            <w:proofErr w:type="spellEnd"/>
            <w:r>
              <w:rPr>
                <w:rFonts w:ascii="Arial" w:hAnsi="Arial" w:cs="Arial"/>
                <w:color w:val="000000"/>
              </w:rPr>
              <w:t>) = -0,318 ; γ(</w:t>
            </w:r>
            <w:proofErr w:type="spellStart"/>
            <w:r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  <w:vertAlign w:val="subscript"/>
              </w:rPr>
              <w:t>пм</w:t>
            </w:r>
            <w:proofErr w:type="spellEnd"/>
            <w:r>
              <w:rPr>
                <w:rFonts w:ascii="Arial" w:hAnsi="Arial" w:cs="Arial"/>
                <w:color w:val="000000"/>
              </w:rPr>
              <w:t>) = -0,427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NOCT, 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  <w:vertAlign w:val="superscript"/>
              </w:rPr>
              <w:t>o</w:t>
            </w:r>
            <w:r>
              <w:rPr>
                <w:rStyle w:val="a4"/>
                <w:rFonts w:ascii="Arial" w:hAnsi="Arial" w:cs="Arial"/>
                <w:color w:val="000000"/>
              </w:rPr>
              <w:t>C</w:t>
            </w:r>
            <w:proofErr w:type="spellEnd"/>
          </w:p>
        </w:tc>
        <w:tc>
          <w:tcPr>
            <w:tcW w:w="12398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45.8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Общая площадь , м</w:t>
            </w:r>
            <w:r>
              <w:rPr>
                <w:rStyle w:val="a4"/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398" w:type="dxa"/>
            <w:gridSpan w:val="3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1.56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Габаритные размеры, мм</w:t>
            </w:r>
          </w:p>
        </w:tc>
        <w:tc>
          <w:tcPr>
            <w:tcW w:w="12398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1610(±2) x 970(±2) x 43(±1)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Масса, кг</w:t>
            </w:r>
          </w:p>
        </w:tc>
        <w:tc>
          <w:tcPr>
            <w:tcW w:w="12398" w:type="dxa"/>
            <w:gridSpan w:val="3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21.5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Лицевая поверхность</w:t>
            </w:r>
          </w:p>
        </w:tc>
        <w:tc>
          <w:tcPr>
            <w:tcW w:w="12398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Стекло закаленное текстурированное 3.2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Фотоэлектрические преобразователи</w:t>
            </w:r>
          </w:p>
        </w:tc>
        <w:tc>
          <w:tcPr>
            <w:tcW w:w="12398" w:type="dxa"/>
            <w:gridSpan w:val="3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60 шт., монокристаллические кремниевые 6,2” (157 x 157 мм)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RPr="004932D9" w:rsidTr="004932D9">
        <w:trPr>
          <w:trHeight w:val="150"/>
        </w:trPr>
        <w:tc>
          <w:tcPr>
            <w:tcW w:w="4111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Герметизация элементов</w:t>
            </w:r>
          </w:p>
        </w:tc>
        <w:tc>
          <w:tcPr>
            <w:tcW w:w="12398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P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Пленка</w:t>
            </w:r>
            <w:r w:rsidRPr="004932D9">
              <w:rPr>
                <w:rFonts w:ascii="Arial" w:hAnsi="Arial" w:cs="Arial"/>
                <w:color w:val="000000"/>
                <w:lang w:val="en-US"/>
              </w:rPr>
              <w:t xml:space="preserve"> EVA SV15296/15297, </w:t>
            </w:r>
            <w:proofErr w:type="spellStart"/>
            <w:r w:rsidRPr="004932D9">
              <w:rPr>
                <w:rFonts w:ascii="Arial" w:hAnsi="Arial" w:cs="Arial"/>
                <w:color w:val="000000"/>
                <w:lang w:val="en-US"/>
              </w:rPr>
              <w:t>Sveck</w:t>
            </w:r>
            <w:proofErr w:type="spellEnd"/>
            <w:r w:rsidRPr="004932D9">
              <w:rPr>
                <w:rFonts w:ascii="Arial" w:hAnsi="Arial" w:cs="Arial"/>
                <w:color w:val="000000"/>
                <w:lang w:val="en-US"/>
              </w:rPr>
              <w:t xml:space="preserve"> PV New Material Co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Pr="004932D9" w:rsidRDefault="004932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Pr="004932D9" w:rsidRDefault="004932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Pr="004932D9" w:rsidRDefault="004932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Pr="004932D9" w:rsidRDefault="004932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Pr="004932D9" w:rsidRDefault="004932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Pr="004932D9" w:rsidRDefault="004932D9">
            <w:pPr>
              <w:rPr>
                <w:sz w:val="20"/>
                <w:szCs w:val="20"/>
                <w:lang w:val="en-US"/>
              </w:rPr>
            </w:pPr>
          </w:p>
        </w:tc>
      </w:tr>
      <w:tr w:rsidR="004932D9" w:rsidRPr="004932D9" w:rsidTr="004932D9">
        <w:trPr>
          <w:trHeight w:val="150"/>
        </w:trPr>
        <w:tc>
          <w:tcPr>
            <w:tcW w:w="4111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Тыльная поверхность</w:t>
            </w:r>
          </w:p>
        </w:tc>
        <w:tc>
          <w:tcPr>
            <w:tcW w:w="12398" w:type="dxa"/>
            <w:gridSpan w:val="3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P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4932D9">
              <w:rPr>
                <w:rFonts w:ascii="Arial" w:hAnsi="Arial" w:cs="Arial"/>
                <w:color w:val="000000"/>
                <w:lang w:val="en-US"/>
              </w:rPr>
              <w:t xml:space="preserve">HTPV 340S 0.34 </w:t>
            </w:r>
            <w:r>
              <w:rPr>
                <w:rFonts w:ascii="Arial" w:hAnsi="Arial" w:cs="Arial"/>
                <w:color w:val="000000"/>
              </w:rPr>
              <w:t>мм</w:t>
            </w:r>
            <w:r w:rsidRPr="004932D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цвет</w:t>
            </w:r>
            <w:r w:rsidRPr="004932D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белый</w:t>
            </w:r>
            <w:r w:rsidRPr="004932D9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4932D9">
              <w:rPr>
                <w:rFonts w:ascii="Arial" w:hAnsi="Arial" w:cs="Arial"/>
                <w:color w:val="000000"/>
                <w:lang w:val="en-US"/>
              </w:rPr>
              <w:t>Huitian</w:t>
            </w:r>
            <w:proofErr w:type="spellEnd"/>
            <w:r w:rsidRPr="004932D9">
              <w:rPr>
                <w:rFonts w:ascii="Arial" w:hAnsi="Arial" w:cs="Arial"/>
                <w:color w:val="000000"/>
                <w:lang w:val="en-US"/>
              </w:rPr>
              <w:t xml:space="preserve"> New Material Co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Pr="004932D9" w:rsidRDefault="004932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Pr="004932D9" w:rsidRDefault="004932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Pr="004932D9" w:rsidRDefault="004932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Pr="004932D9" w:rsidRDefault="004932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Pr="004932D9" w:rsidRDefault="004932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Pr="004932D9" w:rsidRDefault="004932D9">
            <w:pPr>
              <w:rPr>
                <w:sz w:val="20"/>
                <w:szCs w:val="20"/>
                <w:lang w:val="en-US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Рама</w:t>
            </w:r>
          </w:p>
        </w:tc>
        <w:tc>
          <w:tcPr>
            <w:tcW w:w="12398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Окрашенный алюминиевый профиль, цвет RAL 7035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Соединительная коробка</w:t>
            </w:r>
          </w:p>
        </w:tc>
        <w:tc>
          <w:tcPr>
            <w:tcW w:w="12398" w:type="dxa"/>
            <w:gridSpan w:val="3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PV-AD 200 (с кабелем 700 мм, сечение 4 мм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), совместимо с контактной системой MC-4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Допустимая нагрузка, Па</w:t>
            </w:r>
          </w:p>
        </w:tc>
        <w:tc>
          <w:tcPr>
            <w:tcW w:w="12398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2400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Рабочая температура, °C</w:t>
            </w:r>
          </w:p>
        </w:tc>
        <w:tc>
          <w:tcPr>
            <w:tcW w:w="12398" w:type="dxa"/>
            <w:gridSpan w:val="3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от минус 40 до 85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  <w:tr w:rsidR="004932D9" w:rsidTr="004932D9">
        <w:trPr>
          <w:trHeight w:val="150"/>
        </w:trPr>
        <w:tc>
          <w:tcPr>
            <w:tcW w:w="4111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Системное напряжение, В</w:t>
            </w:r>
          </w:p>
        </w:tc>
        <w:tc>
          <w:tcPr>
            <w:tcW w:w="12398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932D9" w:rsidRDefault="004932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2D9" w:rsidRDefault="004932D9">
            <w:pPr>
              <w:rPr>
                <w:sz w:val="20"/>
                <w:szCs w:val="20"/>
              </w:rPr>
            </w:pPr>
          </w:p>
        </w:tc>
      </w:tr>
    </w:tbl>
    <w:p w:rsidR="00CB5B78" w:rsidRPr="004932D9" w:rsidRDefault="00CB5B78" w:rsidP="004932D9"/>
    <w:sectPr w:rsidR="00CB5B78" w:rsidRPr="004932D9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901"/>
    <w:multiLevelType w:val="multilevel"/>
    <w:tmpl w:val="5852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273B6"/>
    <w:multiLevelType w:val="multilevel"/>
    <w:tmpl w:val="BCE6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C761C"/>
    <w:multiLevelType w:val="multilevel"/>
    <w:tmpl w:val="C25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676D0"/>
    <w:multiLevelType w:val="multilevel"/>
    <w:tmpl w:val="9FFA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641BD"/>
    <w:multiLevelType w:val="multilevel"/>
    <w:tmpl w:val="719E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92AFD"/>
    <w:multiLevelType w:val="multilevel"/>
    <w:tmpl w:val="C7AA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675AC"/>
    <w:multiLevelType w:val="multilevel"/>
    <w:tmpl w:val="524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87C60"/>
    <w:multiLevelType w:val="multilevel"/>
    <w:tmpl w:val="7792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45BBD"/>
    <w:multiLevelType w:val="multilevel"/>
    <w:tmpl w:val="7CB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2516A"/>
    <w:multiLevelType w:val="multilevel"/>
    <w:tmpl w:val="4516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C6A61"/>
    <w:multiLevelType w:val="multilevel"/>
    <w:tmpl w:val="C52A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016D0"/>
    <w:multiLevelType w:val="multilevel"/>
    <w:tmpl w:val="C42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E65FC7"/>
    <w:multiLevelType w:val="multilevel"/>
    <w:tmpl w:val="30D4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141FC"/>
    <w:multiLevelType w:val="multilevel"/>
    <w:tmpl w:val="640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767B2"/>
    <w:multiLevelType w:val="multilevel"/>
    <w:tmpl w:val="AB2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3A3DF7"/>
    <w:multiLevelType w:val="multilevel"/>
    <w:tmpl w:val="CD8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537F93"/>
    <w:multiLevelType w:val="multilevel"/>
    <w:tmpl w:val="18E8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86C04"/>
    <w:multiLevelType w:val="multilevel"/>
    <w:tmpl w:val="2E1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E46E5"/>
    <w:multiLevelType w:val="multilevel"/>
    <w:tmpl w:val="0C2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674612"/>
    <w:multiLevelType w:val="multilevel"/>
    <w:tmpl w:val="EDAC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C70D3F"/>
    <w:multiLevelType w:val="multilevel"/>
    <w:tmpl w:val="DC10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2F7434"/>
    <w:multiLevelType w:val="multilevel"/>
    <w:tmpl w:val="603A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7"/>
  </w:num>
  <w:num w:numId="6">
    <w:abstractNumId w:val="29"/>
  </w:num>
  <w:num w:numId="7">
    <w:abstractNumId w:val="22"/>
  </w:num>
  <w:num w:numId="8">
    <w:abstractNumId w:val="18"/>
  </w:num>
  <w:num w:numId="9">
    <w:abstractNumId w:val="1"/>
  </w:num>
  <w:num w:numId="10">
    <w:abstractNumId w:val="23"/>
  </w:num>
  <w:num w:numId="11">
    <w:abstractNumId w:val="2"/>
  </w:num>
  <w:num w:numId="12">
    <w:abstractNumId w:val="16"/>
  </w:num>
  <w:num w:numId="13">
    <w:abstractNumId w:val="21"/>
  </w:num>
  <w:num w:numId="14">
    <w:abstractNumId w:val="14"/>
  </w:num>
  <w:num w:numId="15">
    <w:abstractNumId w:val="30"/>
  </w:num>
  <w:num w:numId="16">
    <w:abstractNumId w:val="10"/>
  </w:num>
  <w:num w:numId="17">
    <w:abstractNumId w:val="26"/>
  </w:num>
  <w:num w:numId="18">
    <w:abstractNumId w:val="25"/>
  </w:num>
  <w:num w:numId="19">
    <w:abstractNumId w:val="12"/>
  </w:num>
  <w:num w:numId="20">
    <w:abstractNumId w:val="27"/>
  </w:num>
  <w:num w:numId="21">
    <w:abstractNumId w:val="6"/>
  </w:num>
  <w:num w:numId="22">
    <w:abstractNumId w:val="28"/>
  </w:num>
  <w:num w:numId="23">
    <w:abstractNumId w:val="9"/>
  </w:num>
  <w:num w:numId="24">
    <w:abstractNumId w:val="0"/>
  </w:num>
  <w:num w:numId="25">
    <w:abstractNumId w:val="11"/>
  </w:num>
  <w:num w:numId="26">
    <w:abstractNumId w:val="3"/>
  </w:num>
  <w:num w:numId="27">
    <w:abstractNumId w:val="20"/>
  </w:num>
  <w:num w:numId="28">
    <w:abstractNumId w:val="24"/>
  </w:num>
  <w:num w:numId="29">
    <w:abstractNumId w:val="13"/>
  </w:num>
  <w:num w:numId="30">
    <w:abstractNumId w:val="15"/>
  </w:num>
  <w:num w:numId="3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6BA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865FC"/>
    <w:rsid w:val="00AB0F75"/>
    <w:rsid w:val="00AB3A60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643E9"/>
    <w:rsid w:val="00D71B8E"/>
    <w:rsid w:val="00D72DEA"/>
    <w:rsid w:val="00D72E6F"/>
    <w:rsid w:val="00D75044"/>
    <w:rsid w:val="00DB095C"/>
    <w:rsid w:val="00DB0CEC"/>
    <w:rsid w:val="00DC06C6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F2C2-4B79-441A-85FA-51F556C1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367</cp:revision>
  <dcterms:created xsi:type="dcterms:W3CDTF">2018-06-09T10:16:00Z</dcterms:created>
  <dcterms:modified xsi:type="dcterms:W3CDTF">2019-02-20T08:02:00Z</dcterms:modified>
</cp:coreProperties>
</file>