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5B" w:rsidRPr="00021D5B" w:rsidRDefault="00021D5B" w:rsidP="00021D5B">
      <w:pPr>
        <w:spacing w:before="120" w:after="216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021D5B">
        <w:rPr>
          <w:rFonts w:ascii="Verdana" w:eastAsia="Times New Roman" w:hAnsi="Verdana" w:cs="Times New Roman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551930" cy="2981960"/>
            <wp:effectExtent l="0" t="0" r="1270" b="8890"/>
            <wp:docPr id="1" name="Рисунок 1" descr="http://www.argon.ru/files/articles_files/image/tx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gon.ru/files/articles_files/image/tx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5B" w:rsidRPr="00021D5B" w:rsidRDefault="00021D5B" w:rsidP="00021D5B">
      <w:pPr>
        <w:spacing w:before="120" w:after="216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t>Системная шина процессорного модуля: VME 32 разряда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>Специальные интерфейсы –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>ГОСТ 18977-79 и РТМ 1495-75, ГОСТ 27675.52-87, ГОСТ 27232-87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>На базе СБК ЕА2180 возможна установка вычислительного модуля МВС/C-К разработки компании ЗАО «МЦСТ».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 xml:space="preserve">Программное обеспечение: Операционные системы МСВС 3.0, КПДА.0002-01,QNX-4.25, QNX-6, </w:t>
      </w:r>
      <w:proofErr w:type="spellStart"/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t>Linux</w:t>
      </w:r>
      <w:proofErr w:type="spellEnd"/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t>.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>Условия эксплуатации: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>вибрация 5g - 5-2000 Гц, удары – до 20g, влажность - 98% при 35°С,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>диапазон рабочих температур - минус 40°С ... +55°С, давление-до 90 мм рт. ст.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 xml:space="preserve">Корпус: пыле-брызгозащищенный, </w:t>
      </w:r>
      <w:proofErr w:type="spellStart"/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t>электрорадиогерметичный</w:t>
      </w:r>
      <w:proofErr w:type="spellEnd"/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t>кондуктивный</w:t>
      </w:r>
      <w:proofErr w:type="spellEnd"/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t xml:space="preserve"> теплоотвод, продув воздуха по каналам в корпусе</w:t>
      </w:r>
      <w:r w:rsidRPr="00021D5B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  <w:lang w:eastAsia="ru-RU"/>
        </w:rPr>
        <w:br/>
        <w:t>Электропитание - 27 В, до 200 Вт Масса - 13…20 кг.</w:t>
      </w:r>
    </w:p>
    <w:p w:rsidR="008B3C26" w:rsidRPr="00021D5B" w:rsidRDefault="008B3C26" w:rsidP="00021D5B">
      <w:bookmarkStart w:id="0" w:name="_GoBack"/>
      <w:bookmarkEnd w:id="0"/>
    </w:p>
    <w:sectPr w:rsidR="008B3C26" w:rsidRPr="0002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D"/>
    <w:rsid w:val="00021D5B"/>
    <w:rsid w:val="00897B15"/>
    <w:rsid w:val="008B3C26"/>
    <w:rsid w:val="00E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626D-BDFE-4363-BD0C-DB9C26C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B15"/>
    <w:rPr>
      <w:b/>
      <w:bCs/>
    </w:rPr>
  </w:style>
  <w:style w:type="paragraph" w:styleId="a4">
    <w:name w:val="Normal (Web)"/>
    <w:basedOn w:val="a"/>
    <w:uiPriority w:val="99"/>
    <w:semiHidden/>
    <w:unhideWhenUsed/>
    <w:rsid w:val="0089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</cp:revision>
  <dcterms:created xsi:type="dcterms:W3CDTF">2019-07-11T06:13:00Z</dcterms:created>
  <dcterms:modified xsi:type="dcterms:W3CDTF">2019-07-11T06:16:00Z</dcterms:modified>
</cp:coreProperties>
</file>