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8EAF" w14:textId="77777777" w:rsidR="0009187A" w:rsidRDefault="0009187A" w:rsidP="0009187A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"http://www.gws.net.cn/img/201708141317192523.jpg"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072"/>
        <w:gridCol w:w="2161"/>
        <w:gridCol w:w="2297"/>
        <w:gridCol w:w="2316"/>
      </w:tblGrid>
      <w:tr w:rsidR="0009187A" w14:paraId="5FFF9EBD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8B75A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EC11F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CT05LN80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3C2C4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CT10LN80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3A075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CT17LN80</w:t>
            </w:r>
          </w:p>
        </w:tc>
      </w:tr>
      <w:tr w:rsidR="0009187A" w14:paraId="7FD54E03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9AAA0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  Nominal interior volume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3A088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2442B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DF964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</w:tr>
      <w:tr w:rsidR="0009187A" w14:paraId="4D74F1F9" w14:textId="77777777" w:rsidTr="0009187A">
        <w:trPr>
          <w:trHeight w:val="43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EBD61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Performance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4087A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63325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－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+200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</w:tr>
      <w:tr w:rsidR="0009187A" w:rsidRPr="0009187A" w14:paraId="4FE66DBA" w14:textId="77777777" w:rsidTr="0009187A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3CE14" w14:textId="77777777" w:rsidR="0009187A" w:rsidRDefault="0009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588F7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changing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4524F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≥80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/min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in standard load, -80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~+150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，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 xml:space="preserve"> the whole process uniformity, intake area control point measurement in test space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br/>
              <w:t>≥70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/min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in standard load, -80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~+150</w:t>
            </w:r>
            <w:r w:rsidRPr="0009187A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，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 xml:space="preserve"> the whole process uniformity, intake area control point measurement in test space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</w:tr>
      <w:tr w:rsidR="0009187A" w:rsidRPr="0009187A" w14:paraId="2F9C0344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C47EB" w14:textId="77777777" w:rsidR="0009187A" w:rsidRPr="0009187A" w:rsidRDefault="000918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FE9EC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Axial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vibration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DDDA0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Three-axis and six degrees</w:t>
            </w:r>
          </w:p>
        </w:tc>
      </w:tr>
      <w:tr w:rsidR="0009187A" w:rsidRPr="0009187A" w14:paraId="2F4EC5C9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60DC4" w14:textId="77777777" w:rsidR="0009187A" w:rsidRPr="0009187A" w:rsidRDefault="000918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AC550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Vibration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4EE0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100Grms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25°C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30°C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，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empty platform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</w:tr>
      <w:tr w:rsidR="0009187A" w:rsidRPr="0009187A" w14:paraId="6E163ED9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684C3" w14:textId="77777777" w:rsidR="0009187A" w:rsidRPr="0009187A" w:rsidRDefault="000918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01764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Vibration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stability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E1631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±1Grms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reaching the set value in 1min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</w:tr>
      <w:tr w:rsidR="0009187A" w:rsidRPr="0009187A" w14:paraId="43ED6163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5FDFF" w14:textId="77777777" w:rsidR="0009187A" w:rsidRPr="0009187A" w:rsidRDefault="000918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E0085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precision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6C2D5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±1Grms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 xml:space="preserve"> after stabilization for 1 min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 xml:space="preserve">, start to vibrate from the maximum value 1 </w:t>
            </w:r>
            <w:proofErr w:type="spellStart"/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Grms</w:t>
            </w:r>
            <w:proofErr w:type="spellEnd"/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 xml:space="preserve">, with the step of 1 </w:t>
            </w:r>
            <w:proofErr w:type="spellStart"/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Grms</w:t>
            </w:r>
            <w:proofErr w:type="spellEnd"/>
          </w:p>
        </w:tc>
      </w:tr>
      <w:tr w:rsidR="0009187A" w14:paraId="1AF413AF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DDE0C" w14:textId="77777777" w:rsidR="0009187A" w:rsidRPr="0009187A" w:rsidRDefault="000918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C25FD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Frequency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range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A1428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5-10000</w:t>
            </w:r>
          </w:p>
        </w:tc>
      </w:tr>
      <w:tr w:rsidR="0009187A" w14:paraId="234D27F6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3E031" w14:textId="77777777" w:rsidR="0009187A" w:rsidRDefault="00091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C7372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size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5A65F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610×610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C48B3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914×914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DF217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1220×1220</w:t>
            </w:r>
          </w:p>
        </w:tc>
      </w:tr>
      <w:tr w:rsidR="0009187A" w14:paraId="0BBA3113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2C668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dimension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26CE8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W800*H800*D800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8D40D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W1000*H1000*D1000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BD369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W1300*H1000*D1300</w:t>
            </w:r>
          </w:p>
        </w:tc>
      </w:tr>
      <w:tr w:rsidR="0009187A" w:rsidRPr="0009187A" w14:paraId="17C37C49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955C9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supply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CB61D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380V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three phases four wires + protective grounding wire</w:t>
            </w:r>
            <w:r w:rsidRPr="0009187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</w:tr>
      <w:tr w:rsidR="0009187A" w14:paraId="0AEE4B33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3C460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Maximum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17821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A8159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11AD0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09187A" w:rsidRPr="0009187A" w14:paraId="7E22310D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78864" w14:textId="77777777" w:rsidR="0009187A" w:rsidRDefault="00091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Condensing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method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84C40" w14:textId="77777777" w:rsidR="0009187A" w:rsidRPr="0009187A" w:rsidRDefault="00091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87A">
              <w:rPr>
                <w:rFonts w:ascii="Arial" w:hAnsi="Arial" w:cs="Arial"/>
                <w:sz w:val="18"/>
                <w:szCs w:val="18"/>
                <w:lang w:val="en-US"/>
              </w:rPr>
              <w:t>Liquid nitrogen spraying atomization refrigeration</w:t>
            </w:r>
          </w:p>
        </w:tc>
      </w:tr>
    </w:tbl>
    <w:p w14:paraId="0EB491B9" w14:textId="77777777" w:rsidR="00D04BF4" w:rsidRDefault="00D04BF4" w:rsidP="0009187A"/>
    <w:p w14:paraId="00C0BF08" w14:textId="77777777" w:rsidR="0009187A" w:rsidRDefault="0009187A" w:rsidP="0009187A"/>
    <w:p w14:paraId="1386F198" w14:textId="77777777" w:rsidR="0009187A" w:rsidRPr="0009187A" w:rsidRDefault="0009187A" w:rsidP="00091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09187A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09187A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09187A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940"/>
        <w:gridCol w:w="2285"/>
        <w:gridCol w:w="2390"/>
        <w:gridCol w:w="2413"/>
      </w:tblGrid>
      <w:tr w:rsidR="0009187A" w:rsidRPr="0009187A" w14:paraId="3E8C596A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F0453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5AF27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CT05LN70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D648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CT10LN70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758F4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CT17LN70</w:t>
            </w:r>
          </w:p>
        </w:tc>
      </w:tr>
      <w:tr w:rsidR="0009187A" w:rsidRPr="0009187A" w14:paraId="4FE9D532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F0A01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proofErr w:type="spellStart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</w:t>
            </w:r>
            <w:proofErr w:type="spellEnd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（</w:t>
            </w:r>
            <w:r w:rsidRPr="0009187A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lang w:val="en-US"/>
              </w:rPr>
              <w:t>m</w:t>
            </w:r>
            <w:r w:rsidRPr="0009187A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vertAlign w:val="superscript"/>
                <w:lang w:val="en-US"/>
              </w:rPr>
              <w:t>3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FA1A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0.5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A5778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1.0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A6678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1.7</w:t>
            </w:r>
          </w:p>
        </w:tc>
      </w:tr>
      <w:tr w:rsidR="0009187A" w:rsidRPr="0009187A" w14:paraId="1AC8CD36" w14:textId="77777777" w:rsidTr="0009187A">
        <w:trPr>
          <w:trHeight w:val="43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4C391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F7AC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6DE3E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－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+200</w:t>
            </w:r>
            <w:r w:rsidRPr="0009187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09187A" w:rsidRPr="0009187A" w14:paraId="75ACE7A4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55E8B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8D0B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CBF1F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</w:rPr>
              <w:t>≤</w:t>
            </w:r>
            <w:r w:rsidRPr="0009187A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lang w:val="en-US"/>
              </w:rPr>
              <w:t>2.0</w:t>
            </w:r>
            <w:r w:rsidRPr="0009187A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09187A" w:rsidRPr="0009187A" w14:paraId="6C2F9D61" w14:textId="77777777" w:rsidTr="0009187A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F878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FE132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温度最大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变化速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率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F251D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≥70</w:t>
            </w:r>
            <w:r w:rsidRPr="0009187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标准负载下</w:t>
            </w:r>
            <w:proofErr w:type="spellEnd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，－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80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+150</w:t>
            </w:r>
            <w:r w:rsidRPr="0009187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，</w:t>
            </w: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全程平均，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试验空间入风区控制点测量</w:t>
            </w:r>
            <w:proofErr w:type="spellEnd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）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≥60</w:t>
            </w:r>
            <w:r w:rsidRPr="0009187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标准负载下</w:t>
            </w:r>
            <w:proofErr w:type="spellEnd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，－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+200</w:t>
            </w:r>
            <w:r w:rsidRPr="0009187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，</w:t>
            </w: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全程平均，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试验空间入风区控制点测量</w:t>
            </w:r>
            <w:proofErr w:type="spellEnd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09187A" w:rsidRPr="0009187A" w14:paraId="0440B636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575E4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89C25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振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动轴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向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B1C12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三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轴六个自由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</w:tr>
      <w:tr w:rsidR="0009187A" w:rsidRPr="0009187A" w14:paraId="37C17744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AD6A9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9EF34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振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动能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A879E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100Grms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25°C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30°C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，空平台）</w:t>
            </w:r>
          </w:p>
        </w:tc>
      </w:tr>
      <w:tr w:rsidR="0009187A" w:rsidRPr="0009187A" w14:paraId="532460A9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92E64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57F21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振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动稳定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F5CB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±1Grms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（达到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设定值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1min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内）</w:t>
            </w:r>
          </w:p>
        </w:tc>
      </w:tr>
      <w:tr w:rsidR="0009187A" w:rsidRPr="0009187A" w14:paraId="49BD0D92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D0D29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EA899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控制精度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6D317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±1Grms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稳定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1min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后），最小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1Grms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起振，步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进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1Grms</w:t>
            </w:r>
          </w:p>
        </w:tc>
      </w:tr>
      <w:tr w:rsidR="0009187A" w:rsidRPr="0009187A" w14:paraId="292A2A5A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E6963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DE284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proofErr w:type="gramStart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频率范围（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Hz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7BCFE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5-10000</w:t>
            </w:r>
          </w:p>
        </w:tc>
      </w:tr>
      <w:tr w:rsidR="0009187A" w:rsidRPr="0009187A" w14:paraId="3A4108D4" w14:textId="77777777" w:rsidTr="0009187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77C83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081D0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proofErr w:type="gram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台面尺寸（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0C256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610×610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C1271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914×914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C518B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1220×1220</w:t>
            </w:r>
          </w:p>
        </w:tc>
      </w:tr>
      <w:tr w:rsidR="0009187A" w:rsidRPr="0009187A" w14:paraId="080BB184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C83DB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B5667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W800*H800*D800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E9259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W1000*H1000*D1000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12D83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W1300*H1000*D1300</w:t>
            </w:r>
          </w:p>
        </w:tc>
      </w:tr>
      <w:tr w:rsidR="0009187A" w:rsidRPr="0009187A" w14:paraId="7A1E5342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5CDE6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8CC31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（三相四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线</w:t>
            </w: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保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护地线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09187A" w:rsidRPr="0009187A" w14:paraId="3D6E99E9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CF48C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lastRenderedPageBreak/>
              <w:t>电源容量</w:t>
            </w:r>
            <w:proofErr w:type="spellEnd"/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(KVA)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E9C85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73EF6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71006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09187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95</w:t>
            </w:r>
          </w:p>
        </w:tc>
      </w:tr>
      <w:tr w:rsidR="0009187A" w:rsidRPr="0009187A" w14:paraId="0D524E77" w14:textId="77777777" w:rsidTr="0009187A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3506B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制冷方式</w:t>
            </w:r>
            <w:proofErr w:type="spell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0EB5F" w14:textId="77777777" w:rsidR="0009187A" w:rsidRPr="0009187A" w:rsidRDefault="0009187A" w:rsidP="00091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液氮</w:t>
            </w:r>
            <w:r w:rsidRPr="0009187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喷射雾化制</w:t>
            </w:r>
            <w:r w:rsidRPr="0009187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</w:t>
            </w:r>
            <w:proofErr w:type="spellEnd"/>
          </w:p>
        </w:tc>
      </w:tr>
    </w:tbl>
    <w:p w14:paraId="7D6D3A65" w14:textId="77777777" w:rsidR="0009187A" w:rsidRPr="0009187A" w:rsidRDefault="0009187A" w:rsidP="0009187A">
      <w:bookmarkStart w:id="0" w:name="_GoBack"/>
      <w:bookmarkEnd w:id="0"/>
    </w:p>
    <w:sectPr w:rsidR="0009187A" w:rsidRPr="0009187A" w:rsidSect="00E32FE7">
      <w:footerReference w:type="default" r:id="rId8"/>
      <w:headerReference w:type="first" r:id="rId9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E89E" w14:textId="77777777" w:rsidR="00BD0F30" w:rsidRDefault="00BD0F30">
      <w:pPr>
        <w:spacing w:after="0" w:line="240" w:lineRule="auto"/>
      </w:pPr>
      <w:r>
        <w:separator/>
      </w:r>
    </w:p>
  </w:endnote>
  <w:endnote w:type="continuationSeparator" w:id="0">
    <w:p w14:paraId="3EB144E1" w14:textId="77777777" w:rsidR="00BD0F30" w:rsidRDefault="00BD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50E6" w14:textId="77777777" w:rsidR="00BD0F30" w:rsidRDefault="00BD0F30">
      <w:pPr>
        <w:spacing w:after="0" w:line="240" w:lineRule="auto"/>
      </w:pPr>
      <w:r>
        <w:separator/>
      </w:r>
    </w:p>
  </w:footnote>
  <w:footnote w:type="continuationSeparator" w:id="0">
    <w:p w14:paraId="5337C9CA" w14:textId="77777777" w:rsidR="00BD0F30" w:rsidRDefault="00BD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766AE"/>
    <w:rsid w:val="00083C00"/>
    <w:rsid w:val="0008550E"/>
    <w:rsid w:val="0009187A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1E5F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015F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0F30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4BF4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5003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38</cp:revision>
  <cp:lastPrinted>2018-07-26T13:32:00Z</cp:lastPrinted>
  <dcterms:created xsi:type="dcterms:W3CDTF">2018-09-14T01:33:00Z</dcterms:created>
  <dcterms:modified xsi:type="dcterms:W3CDTF">2019-11-11T15:44:00Z</dcterms:modified>
</cp:coreProperties>
</file>