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D3" w:rsidRDefault="00BF528F" w:rsidP="00B216BF">
      <w:r>
        <w:rPr>
          <w:noProof/>
        </w:rPr>
        <w:drawing>
          <wp:inline distT="0" distB="0" distL="0" distR="0">
            <wp:extent cx="5707380" cy="4288155"/>
            <wp:effectExtent l="0" t="0" r="7620" b="0"/>
            <wp:docPr id="9" name="Рисунок 9" descr="Модуль полупроводникового лазера 43ДЛ–527 (ЖГДК.433755.060–03) импульсного режима работы. Распределения излучения в ближнем поле решетки лазерных ди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дуль полупроводникового лазера 43ДЛ–527 (ЖГДК.433755.060–03) импульсного режима работы. Распределения излучения в ближнем поле решетки лазерных диод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Распределения излучения в ближнем поле решетки лазерных </w:t>
      </w:r>
      <w:r>
        <w:lastRenderedPageBreak/>
        <w:t>диодов</w:t>
      </w:r>
      <w:r>
        <w:rPr>
          <w:noProof/>
        </w:rPr>
        <w:drawing>
          <wp:inline distT="0" distB="0" distL="0" distR="0">
            <wp:extent cx="6668770" cy="5707380"/>
            <wp:effectExtent l="0" t="0" r="0" b="7620"/>
            <wp:docPr id="8" name="Рисунок 8" descr="Модуль полупроводникового лазера 43ДЛ–527 (ЖГДК.433755.060–03) импульсного режима работы. Спектр излучения решетки лазерных ди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дуль полупроводникового лазера 43ДЛ–527 (ЖГДК.433755.060–03) импульсного режима работы. Спектр излучения решетки лазерных диод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Спектр излучения решетки лазерных </w:t>
      </w:r>
      <w:proofErr w:type="spellStart"/>
      <w:r>
        <w:t>диодов</w:t>
      </w:r>
      <w:r w:rsidR="005D23AA">
        <w:t>лазера</w:t>
      </w:r>
      <w:proofErr w:type="spellEnd"/>
      <w:r w:rsidR="005D23AA">
        <w:t xml:space="preserve"> при температуре 25°C</w:t>
      </w:r>
    </w:p>
    <w:p w:rsidR="00BF528F" w:rsidRDefault="00BF528F" w:rsidP="00BF528F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Длинная сторона излучающей площадки МПЛ располагается параллельно длинной стороне контактной пластины 2.</w:t>
      </w:r>
    </w:p>
    <w:p w:rsidR="00BF528F" w:rsidRDefault="00BF528F" w:rsidP="00BF528F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>
            <wp:extent cx="2853690" cy="3421380"/>
            <wp:effectExtent l="0" t="0" r="3810" b="7620"/>
            <wp:docPr id="10" name="Рисунок 10" descr="Модуль полупроводникового лазера 43ДЛ–527 (ЖГДК.433755.060–03) импульсного режима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дуль полупроводникового лазера 43ДЛ–527 (ЖГДК.433755.060–03) импульсного режима работ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1 - изолятор (минус питания МПЛ); 2 - контактная пластина (плюс питания МПЛ)</w:t>
      </w:r>
    </w:p>
    <w:p w:rsidR="00BF528F" w:rsidRDefault="00BF528F" w:rsidP="00BF528F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ОСНОВНЫЕ ТЕХНИЧЕСКИЕ ДАННЫЕ</w:t>
      </w:r>
    </w:p>
    <w:p w:rsidR="00BF528F" w:rsidRDefault="00BF528F" w:rsidP="00BF528F">
      <w:pPr>
        <w:pStyle w:val="a3"/>
        <w:spacing w:before="180" w:beforeAutospacing="0" w:after="0" w:afterAutospacing="0"/>
        <w:ind w:firstLine="240"/>
        <w:jc w:val="both"/>
        <w:rPr>
          <w:rFonts w:ascii="Arial" w:hAnsi="Arial" w:cs="Arial"/>
          <w:color w:val="100954"/>
        </w:rPr>
      </w:pPr>
      <w:r>
        <w:rPr>
          <w:rFonts w:ascii="Arial" w:hAnsi="Arial" w:cs="Arial"/>
          <w:color w:val="100954"/>
        </w:rPr>
        <w:t>Параметры излучения и электрические параметры при приемке и поставке при нормальных климатических условиях по ГОСТ 20.57.406-81 приведены в таблице.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  <w:gridCol w:w="2350"/>
        <w:gridCol w:w="2344"/>
      </w:tblGrid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Наименование параметра, 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 ТУ,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 ТУ, не более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лазерного излучения,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1560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Мощность импульса лазерного излучения,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110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Длительность импульса излучения по уровню 0,5,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110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Частота повторения импульсов тока накачки, кГц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Масса излучателя,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Размер излучающей площадки,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 х 1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Предельно допустимое значение средней мощности импульса лазерного излучения при НКУ, 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110...115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110...115</w:t>
            </w:r>
          </w:p>
        </w:tc>
      </w:tr>
      <w:tr w:rsidR="00BF528F" w:rsidTr="00BF52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Средняя мощность импульса лазерного излучения во всех условиях эксплуатации,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F528F" w:rsidRDefault="00BF528F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90</w:t>
            </w:r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BF528F" w:rsidRDefault="00BF528F">
            <w:pPr>
              <w:rPr>
                <w:sz w:val="20"/>
                <w:szCs w:val="20"/>
              </w:rPr>
            </w:pPr>
          </w:p>
        </w:tc>
      </w:tr>
    </w:tbl>
    <w:p w:rsidR="00BF528F" w:rsidRPr="00B216BF" w:rsidRDefault="00BF528F" w:rsidP="00B216BF">
      <w:bookmarkStart w:id="0" w:name="_GoBack"/>
      <w:bookmarkEnd w:id="0"/>
    </w:p>
    <w:sectPr w:rsidR="00BF528F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5D23AA"/>
    <w:rsid w:val="006E223C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BF528F"/>
    <w:rsid w:val="00CC470A"/>
    <w:rsid w:val="00D84DF6"/>
    <w:rsid w:val="00E2742B"/>
    <w:rsid w:val="00E40048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25</cp:revision>
  <dcterms:created xsi:type="dcterms:W3CDTF">2019-11-25T06:48:00Z</dcterms:created>
  <dcterms:modified xsi:type="dcterms:W3CDTF">2020-02-11T13:54:00Z</dcterms:modified>
</cp:coreProperties>
</file>