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2B" w:rsidRDefault="0087112B" w:rsidP="0087112B">
      <w:pPr>
        <w:pStyle w:val="4"/>
        <w:spacing w:before="240"/>
        <w:rPr>
          <w:rFonts w:ascii="Arial" w:hAnsi="Arial" w:cs="Arial"/>
          <w:color w:val="100954"/>
          <w:sz w:val="30"/>
          <w:szCs w:val="30"/>
        </w:rPr>
      </w:pPr>
      <w:r>
        <w:rPr>
          <w:rFonts w:ascii="Arial" w:hAnsi="Arial" w:cs="Arial"/>
          <w:color w:val="100954"/>
          <w:sz w:val="30"/>
          <w:szCs w:val="30"/>
        </w:rPr>
        <w:t>Параметры лазерного излучения и электрические параметры комплекта при приемке и поставке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4"/>
        <w:gridCol w:w="1421"/>
        <w:gridCol w:w="1402"/>
        <w:gridCol w:w="1413"/>
      </w:tblGrid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Наименование и обозначение параметра, единицы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не 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номинал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не более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Коэффициент передачи,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К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п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, дБ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Полоса частот модуляции, F, ГГц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Длина волны лазерного излучения, λ,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1600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Коэффициент шума, К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ш</w:t>
            </w:r>
            <w:r>
              <w:rPr>
                <w:rFonts w:ascii="Arial" w:hAnsi="Arial" w:cs="Arial"/>
                <w:color w:val="100954"/>
                <w:sz w:val="21"/>
                <w:szCs w:val="21"/>
              </w:rPr>
              <w:t>, дБ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35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Минимальная мощность входного модулирующего сигнала,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мин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Максимальная мощность входного модулирующего сигнала,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макс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-10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Предельно допустимая максимальная мощность входного модулирующего сигнала,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-5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Линейный динамический диапазон по входу, Δ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-10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Максимальная мощность входного оптического сигнала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ПрОМ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изл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</w:tr>
    </w:tbl>
    <w:p w:rsidR="0087112B" w:rsidRDefault="0087112B" w:rsidP="0087112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Измерение коэффициента шума проводится на фиксированных частотах 6 ГГц, 8 ГГц.</w:t>
      </w:r>
    </w:p>
    <w:p w:rsidR="0087112B" w:rsidRDefault="0087112B" w:rsidP="0087112B">
      <w:pPr>
        <w:pStyle w:val="2"/>
        <w:spacing w:before="240"/>
        <w:rPr>
          <w:rFonts w:ascii="Arial" w:hAnsi="Arial" w:cs="Arial"/>
          <w:caps/>
          <w:color w:val="100954"/>
          <w:sz w:val="45"/>
          <w:szCs w:val="45"/>
        </w:rPr>
      </w:pPr>
      <w:r>
        <w:rPr>
          <w:noProof/>
        </w:rPr>
        <w:lastRenderedPageBreak/>
        <w:drawing>
          <wp:inline distT="0" distB="0" distL="0" distR="0" wp14:anchorId="65DD3558" wp14:editId="72545E96">
            <wp:extent cx="6668770" cy="3216275"/>
            <wp:effectExtent l="0" t="0" r="0" b="3175"/>
            <wp:docPr id="2" name="Рисунок 2" descr="Фазочастотная характеристика комплекта передающего и приемного оптических модулей ПОМ-28-2 и ПрОМ-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зочастотная характеристика комплекта передающего и приемного оптических модулей ПОМ-28-2 и ПрОМ-16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Фазочастотная</w:t>
      </w:r>
      <w:proofErr w:type="spellEnd"/>
      <w:r>
        <w:t xml:space="preserve"> характеристика </w:t>
      </w:r>
      <w:r>
        <w:lastRenderedPageBreak/>
        <w:t>комплекта модулей ПОМ-28-2 и ПрОМ-16-2</w:t>
      </w:r>
      <w:r>
        <w:rPr>
          <w:noProof/>
        </w:rPr>
        <w:drawing>
          <wp:inline distT="0" distB="0" distL="0" distR="0" wp14:anchorId="29BD96BB" wp14:editId="694C4FAF">
            <wp:extent cx="4572000" cy="3436620"/>
            <wp:effectExtent l="0" t="0" r="0" b="0"/>
            <wp:docPr id="1" name="Рисунок 1" descr="Зависимости коэффициента шума и передачи для передающего и приемного оптических модулей ПОМ-28-2 и ПрОМ-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висимости коэффициента шума и передачи для передающего и приемного оптических модулей ПОМ-28-2 и ПрОМ-16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caps/>
          <w:color w:val="100954"/>
          <w:sz w:val="45"/>
          <w:szCs w:val="45"/>
        </w:rPr>
        <w:t>ПОМ–28</w:t>
      </w:r>
    </w:p>
    <w:p w:rsidR="0087112B" w:rsidRDefault="0087112B" w:rsidP="008711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95695" cy="3925570"/>
            <wp:effectExtent l="0" t="0" r="0" b="0"/>
            <wp:docPr id="6" name="Рисунок 6" descr="Общий вид передающего оптического модуля ПОМ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щий вид передающего оптического модуля ПОМ-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Общий вид передающего оптического модуля ПОМ-28</w:t>
      </w:r>
    </w:p>
    <w:p w:rsidR="0087112B" w:rsidRDefault="0087112B" w:rsidP="0087112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Масса ПОМ–28 – не более 50 г.</w:t>
      </w:r>
    </w:p>
    <w:p w:rsidR="0087112B" w:rsidRDefault="0087112B" w:rsidP="0087112B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НАЗНАЧЕНИЕ ВЫВОДОВ ПОМ–28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11186"/>
      </w:tblGrid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Назначение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«–» питания усилителя (корпус)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усилителя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лазерного диода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терморезистор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терморезистор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фотодиода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«–» питания фотодиода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«–» питания ТЭО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ТЭО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«–» питания лазерного диода (корпус)</w:t>
            </w:r>
          </w:p>
        </w:tc>
      </w:tr>
    </w:tbl>
    <w:p w:rsidR="0087112B" w:rsidRDefault="0087112B" w:rsidP="008711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86400" cy="4209415"/>
            <wp:effectExtent l="0" t="0" r="0" b="635"/>
            <wp:docPr id="5" name="Рисунок 5" descr="Блок-схема П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ок-схема П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Блок-схема ПОМ</w:t>
      </w:r>
    </w:p>
    <w:p w:rsidR="0087112B" w:rsidRDefault="0087112B" w:rsidP="0087112B">
      <w:pPr>
        <w:pStyle w:val="2"/>
        <w:spacing w:before="240"/>
        <w:rPr>
          <w:rFonts w:ascii="Arial" w:hAnsi="Arial" w:cs="Arial"/>
          <w:caps/>
          <w:color w:val="100954"/>
          <w:sz w:val="45"/>
          <w:szCs w:val="45"/>
        </w:rPr>
      </w:pPr>
      <w:r>
        <w:rPr>
          <w:rFonts w:ascii="Arial" w:hAnsi="Arial" w:cs="Arial"/>
          <w:caps/>
          <w:color w:val="100954"/>
          <w:sz w:val="45"/>
          <w:szCs w:val="45"/>
        </w:rPr>
        <w:lastRenderedPageBreak/>
        <w:t>ПРОМ–16–2</w:t>
      </w:r>
    </w:p>
    <w:p w:rsidR="0087112B" w:rsidRDefault="0087112B" w:rsidP="008711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95695" cy="4824095"/>
            <wp:effectExtent l="0" t="0" r="0" b="0"/>
            <wp:docPr id="4" name="Рисунок 4" descr="Общий вид приёмного оптического модуля ПрОМ–16–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щий вид приёмного оптического модуля ПрОМ–16–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482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Общий вид приёмного оптического модуля </w:t>
      </w:r>
      <w:proofErr w:type="spellStart"/>
      <w:r>
        <w:t>ПрОМ</w:t>
      </w:r>
      <w:proofErr w:type="spellEnd"/>
      <w:r>
        <w:t>–16–2</w:t>
      </w:r>
    </w:p>
    <w:p w:rsidR="0087112B" w:rsidRDefault="0087112B" w:rsidP="0087112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 xml:space="preserve">Масса </w:t>
      </w:r>
      <w:proofErr w:type="spellStart"/>
      <w:r>
        <w:rPr>
          <w:rFonts w:ascii="Arial" w:hAnsi="Arial" w:cs="Arial"/>
          <w:color w:val="100954"/>
        </w:rPr>
        <w:t>ПрОМ</w:t>
      </w:r>
      <w:proofErr w:type="spellEnd"/>
      <w:r>
        <w:rPr>
          <w:rFonts w:ascii="Arial" w:hAnsi="Arial" w:cs="Arial"/>
          <w:color w:val="100954"/>
        </w:rPr>
        <w:t>–16–2 – не более 40 г.</w:t>
      </w:r>
    </w:p>
    <w:p w:rsidR="0087112B" w:rsidRDefault="0087112B" w:rsidP="0087112B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НАЗНАЧЕНИЕ ВЫВОДОВ ПРОМ–16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10072"/>
      </w:tblGrid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Назначение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фотодиода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корпус</w:t>
            </w:r>
          </w:p>
        </w:tc>
      </w:tr>
      <w:tr w:rsidR="0087112B" w:rsidTr="008711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112B" w:rsidRDefault="0087112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усилителя</w:t>
            </w:r>
          </w:p>
        </w:tc>
      </w:tr>
    </w:tbl>
    <w:p w:rsidR="00BF528F" w:rsidRPr="0087112B" w:rsidRDefault="0087112B" w:rsidP="0087112B">
      <w:r>
        <w:rPr>
          <w:noProof/>
        </w:rPr>
        <w:drawing>
          <wp:inline distT="0" distB="0" distL="0" distR="0">
            <wp:extent cx="4839970" cy="4430395"/>
            <wp:effectExtent l="0" t="0" r="0" b="8255"/>
            <wp:docPr id="3" name="Рисунок 3" descr="Блок-схема П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ок-схема Пр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Блок-схема </w:t>
      </w:r>
      <w:proofErr w:type="spellStart"/>
      <w:r>
        <w:t>ПрОМ</w:t>
      </w:r>
      <w:bookmarkStart w:id="0" w:name="_GoBack"/>
      <w:bookmarkEnd w:id="0"/>
      <w:proofErr w:type="spellEnd"/>
    </w:p>
    <w:sectPr w:rsidR="00BF528F" w:rsidRPr="0087112B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5D23AA"/>
    <w:rsid w:val="006E223C"/>
    <w:rsid w:val="00712829"/>
    <w:rsid w:val="007138AE"/>
    <w:rsid w:val="00854357"/>
    <w:rsid w:val="0087112B"/>
    <w:rsid w:val="0089653C"/>
    <w:rsid w:val="008D7BD3"/>
    <w:rsid w:val="009A42A5"/>
    <w:rsid w:val="00A15BCB"/>
    <w:rsid w:val="00AC5C61"/>
    <w:rsid w:val="00B216BF"/>
    <w:rsid w:val="00BF528F"/>
    <w:rsid w:val="00CC470A"/>
    <w:rsid w:val="00CF1DC5"/>
    <w:rsid w:val="00D0254B"/>
    <w:rsid w:val="00D84DF6"/>
    <w:rsid w:val="00E2742B"/>
    <w:rsid w:val="00E40048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02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02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Ivan Bykov</cp:lastModifiedBy>
  <cp:revision>28</cp:revision>
  <dcterms:created xsi:type="dcterms:W3CDTF">2019-11-25T06:48:00Z</dcterms:created>
  <dcterms:modified xsi:type="dcterms:W3CDTF">2020-02-11T14:03:00Z</dcterms:modified>
</cp:coreProperties>
</file>