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FA" w:rsidRDefault="00BB6DFA" w:rsidP="00BB6DFA">
      <w:pPr>
        <w:pStyle w:val="2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t>Технические характеристики</w:t>
      </w:r>
    </w:p>
    <w:tbl>
      <w:tblPr>
        <w:tblW w:w="16815" w:type="dxa"/>
        <w:tblBorders>
          <w:left w:val="single" w:sz="6" w:space="0" w:color="F0F0F0"/>
          <w:right w:val="single" w:sz="6" w:space="0" w:color="F0F0F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3540"/>
        <w:gridCol w:w="2551"/>
        <w:gridCol w:w="2977"/>
        <w:gridCol w:w="7291"/>
      </w:tblGrid>
      <w:tr w:rsidR="00BB6DFA" w:rsidTr="00BB6DFA">
        <w:tc>
          <w:tcPr>
            <w:tcW w:w="0" w:type="auto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КАТЕГОРИЯ ПРИБОРОВ</w:t>
            </w:r>
          </w:p>
        </w:tc>
        <w:tc>
          <w:tcPr>
            <w:tcW w:w="12819" w:type="dxa"/>
            <w:gridSpan w:val="3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КОНВЕКЦИОННЫЕ ПРИБОРЫ</w:t>
            </w:r>
          </w:p>
        </w:tc>
      </w:tr>
      <w:tr w:rsidR="00BB6DFA" w:rsidTr="00BB6DFA">
        <w:tc>
          <w:tcPr>
            <w:tcW w:w="0" w:type="auto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1</w:t>
            </w:r>
          </w:p>
        </w:tc>
        <w:tc>
          <w:tcPr>
            <w:tcW w:w="3540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Модель</w:t>
            </w:r>
          </w:p>
        </w:tc>
        <w:tc>
          <w:tcPr>
            <w:tcW w:w="2551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VL 10</w:t>
            </w:r>
          </w:p>
        </w:tc>
        <w:tc>
          <w:tcPr>
            <w:tcW w:w="2977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VL 20</w:t>
            </w:r>
          </w:p>
        </w:tc>
        <w:tc>
          <w:tcPr>
            <w:tcW w:w="7291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VL 40</w:t>
            </w:r>
          </w:p>
        </w:tc>
      </w:tr>
      <w:tr w:rsidR="00BB6DFA" w:rsidTr="00BB6DFA">
        <w:tc>
          <w:tcPr>
            <w:tcW w:w="0" w:type="auto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2</w:t>
            </w:r>
          </w:p>
        </w:tc>
        <w:tc>
          <w:tcPr>
            <w:tcW w:w="3540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Производительность, м3</w:t>
            </w:r>
          </w:p>
        </w:tc>
        <w:tc>
          <w:tcPr>
            <w:tcW w:w="2551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2977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20</w:t>
            </w:r>
          </w:p>
        </w:tc>
        <w:tc>
          <w:tcPr>
            <w:tcW w:w="7291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40</w:t>
            </w:r>
          </w:p>
        </w:tc>
      </w:tr>
      <w:tr w:rsidR="00BB6DFA" w:rsidTr="00BB6DFA">
        <w:tc>
          <w:tcPr>
            <w:tcW w:w="0" w:type="auto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3</w:t>
            </w:r>
          </w:p>
        </w:tc>
        <w:tc>
          <w:tcPr>
            <w:tcW w:w="3540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Оптимальная площадь помещения</w:t>
            </w:r>
          </w:p>
        </w:tc>
        <w:tc>
          <w:tcPr>
            <w:tcW w:w="2551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10-12</w:t>
            </w:r>
          </w:p>
        </w:tc>
        <w:tc>
          <w:tcPr>
            <w:tcW w:w="2977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18-20</w:t>
            </w:r>
          </w:p>
        </w:tc>
        <w:tc>
          <w:tcPr>
            <w:tcW w:w="7291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35-45</w:t>
            </w:r>
          </w:p>
        </w:tc>
      </w:tr>
      <w:tr w:rsidR="00BB6DFA" w:rsidTr="00BB6DFA">
        <w:tc>
          <w:tcPr>
            <w:tcW w:w="0" w:type="auto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4</w:t>
            </w:r>
          </w:p>
        </w:tc>
        <w:tc>
          <w:tcPr>
            <w:tcW w:w="3540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 xml:space="preserve">Эффективность </w:t>
            </w:r>
            <w:proofErr w:type="spellStart"/>
            <w:r>
              <w:t>инактивации</w:t>
            </w:r>
            <w:proofErr w:type="spellEnd"/>
            <w:r>
              <w:t xml:space="preserve"> микроорганизмов</w:t>
            </w:r>
          </w:p>
        </w:tc>
        <w:tc>
          <w:tcPr>
            <w:tcW w:w="2551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99,5% без накоплений в приборе</w:t>
            </w:r>
          </w:p>
        </w:tc>
        <w:tc>
          <w:tcPr>
            <w:tcW w:w="2977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99,5% без накоплений в приборе</w:t>
            </w:r>
          </w:p>
        </w:tc>
        <w:tc>
          <w:tcPr>
            <w:tcW w:w="7291" w:type="dxa"/>
            <w:shd w:val="clear" w:color="auto" w:fill="F0F0F0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99,5% без накоплений в приборе</w:t>
            </w:r>
          </w:p>
        </w:tc>
      </w:tr>
      <w:tr w:rsidR="00BB6DFA" w:rsidTr="00BB6DFA">
        <w:tc>
          <w:tcPr>
            <w:tcW w:w="0" w:type="auto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5</w:t>
            </w:r>
          </w:p>
        </w:tc>
        <w:tc>
          <w:tcPr>
            <w:tcW w:w="3540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 xml:space="preserve">Габаритные размеры, </w:t>
            </w:r>
            <w:proofErr w:type="gramStart"/>
            <w:r>
              <w:t>мм</w:t>
            </w:r>
            <w:proofErr w:type="gramEnd"/>
          </w:p>
        </w:tc>
        <w:tc>
          <w:tcPr>
            <w:tcW w:w="2551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190×44×520</w:t>
            </w:r>
          </w:p>
        </w:tc>
        <w:tc>
          <w:tcPr>
            <w:tcW w:w="2977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250×44×520</w:t>
            </w:r>
          </w:p>
        </w:tc>
        <w:tc>
          <w:tcPr>
            <w:tcW w:w="7291" w:type="dxa"/>
            <w:tcMar>
              <w:top w:w="72" w:type="dxa"/>
              <w:left w:w="168" w:type="dxa"/>
              <w:bottom w:w="72" w:type="dxa"/>
              <w:right w:w="168" w:type="dxa"/>
            </w:tcMar>
            <w:hideMark/>
          </w:tcPr>
          <w:p w:rsidR="00BB6DFA" w:rsidRDefault="00BB6DFA">
            <w:pPr>
              <w:pStyle w:val="a3"/>
              <w:spacing w:before="0" w:beforeAutospacing="0" w:after="0" w:afterAutospacing="0"/>
            </w:pPr>
            <w:r>
              <w:t>260×84×1860</w:t>
            </w:r>
          </w:p>
        </w:tc>
      </w:tr>
    </w:tbl>
    <w:p w:rsidR="000F0CCF" w:rsidRPr="00055C84" w:rsidRDefault="000F0CCF" w:rsidP="00055C84">
      <w:pPr>
        <w:spacing w:after="0" w:line="240" w:lineRule="auto"/>
        <w:rPr>
          <w:rFonts w:ascii="Verdana" w:eastAsia="Times New Roman" w:hAnsi="Verdana" w:cs="Times New Roman"/>
          <w:color w:val="111111"/>
          <w:sz w:val="17"/>
          <w:szCs w:val="17"/>
          <w:lang w:eastAsia="ru-RU"/>
        </w:rPr>
      </w:pPr>
      <w:bookmarkStart w:id="0" w:name="_GoBack"/>
      <w:bookmarkEnd w:id="0"/>
    </w:p>
    <w:sectPr w:rsidR="000F0CCF" w:rsidRPr="00055C84" w:rsidSect="00BB6DFA">
      <w:pgSz w:w="16838" w:h="11906" w:orient="landscape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E4C52"/>
    <w:rsid w:val="000F0250"/>
    <w:rsid w:val="000F095D"/>
    <w:rsid w:val="000F0CCF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35D4"/>
    <w:rsid w:val="005B5312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255C"/>
    <w:rsid w:val="00BF74A9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B8B66-3796-41F4-B57C-21A3A13F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3</cp:revision>
  <dcterms:created xsi:type="dcterms:W3CDTF">2020-03-03T01:07:00Z</dcterms:created>
  <dcterms:modified xsi:type="dcterms:W3CDTF">2020-03-06T09:15:00Z</dcterms:modified>
</cp:coreProperties>
</file>