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43" w:rsidRPr="00FF6B5B" w:rsidRDefault="00E43043" w:rsidP="00E43043">
      <w:pPr>
        <w:pStyle w:val="a3"/>
        <w:shd w:val="clear" w:color="auto" w:fill="FFFFFF"/>
        <w:rPr>
          <w:rFonts w:ascii="Arial" w:hAnsi="Arial" w:cs="Arial"/>
          <w:color w:val="000000" w:themeColor="text1"/>
          <w:sz w:val="48"/>
          <w:szCs w:val="48"/>
          <w:lang w:val="id-ID"/>
        </w:rPr>
      </w:pPr>
      <w:bookmarkStart w:id="0" w:name="_GoBack"/>
      <w:bookmarkEnd w:id="0"/>
      <w:r w:rsidRPr="00FF6B5B">
        <w:rPr>
          <w:rFonts w:ascii="Arial" w:hAnsi="Arial" w:cs="Arial"/>
          <w:color w:val="000000" w:themeColor="text1"/>
          <w:sz w:val="48"/>
          <w:szCs w:val="48"/>
          <w:lang w:val="id-ID"/>
        </w:rPr>
        <w:t>Unit turbin gas GTA-16GT dan GTA-18GT</w:t>
      </w:r>
    </w:p>
    <w:p w:rsidR="00E43043" w:rsidRPr="00FF6B5B" w:rsidRDefault="00E43043" w:rsidP="00E43043">
      <w:pPr>
        <w:pStyle w:val="a3"/>
        <w:shd w:val="clear" w:color="auto" w:fill="FFFFFF"/>
        <w:rPr>
          <w:color w:val="000000" w:themeColor="text1"/>
          <w:lang w:val="id-ID"/>
        </w:rPr>
      </w:pPr>
      <w:r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Unitnya dirancang untuk menggenerasi</w:t>
      </w:r>
      <w:r w:rsidR="00E1587D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 xml:space="preserve"> energi </w:t>
      </w:r>
      <w:r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 xml:space="preserve">listrik. Unitnya berdasarkan </w:t>
      </w:r>
      <w:proofErr w:type="spellStart"/>
      <w:r w:rsidR="006960CC">
        <w:rPr>
          <w:rFonts w:ascii="Arial" w:hAnsi="Arial" w:cs="Arial"/>
          <w:color w:val="000000" w:themeColor="text1"/>
          <w:sz w:val="28"/>
          <w:szCs w:val="28"/>
          <w:lang w:val="en-US"/>
        </w:rPr>
        <w:t>atas</w:t>
      </w:r>
      <w:proofErr w:type="spellEnd"/>
      <w:r w:rsidR="006960C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  <w:r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 xml:space="preserve">mesin turbin gas diproduksi oleh </w:t>
      </w:r>
      <w:r w:rsidR="00643353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U</w:t>
      </w:r>
      <w:r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 xml:space="preserve">EC-Perm Motors (PS-90) atau </w:t>
      </w:r>
      <w:r w:rsidR="00643353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U</w:t>
      </w:r>
      <w:r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EC-</w:t>
      </w:r>
      <w:r w:rsidR="007B5840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UFMO</w:t>
      </w:r>
      <w:r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 xml:space="preserve"> </w:t>
      </w:r>
      <w:r w:rsidR="007B5840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(</w:t>
      </w:r>
      <w:r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AL-31S</w:t>
      </w:r>
      <w:r w:rsidR="007B5840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T)</w:t>
      </w:r>
    </w:p>
    <w:p w:rsidR="00E43043" w:rsidRPr="00FF6B5B" w:rsidRDefault="007B5840" w:rsidP="00E43043">
      <w:pPr>
        <w:pStyle w:val="a3"/>
        <w:shd w:val="clear" w:color="auto" w:fill="FFFFFF"/>
        <w:rPr>
          <w:rFonts w:ascii="Arial" w:hAnsi="Arial" w:cs="Arial"/>
          <w:color w:val="000000" w:themeColor="text1"/>
          <w:sz w:val="28"/>
          <w:szCs w:val="28"/>
          <w:lang w:val="id-ID"/>
        </w:rPr>
      </w:pPr>
      <w:r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 xml:space="preserve">Unitnya dapat </w:t>
      </w:r>
      <w:r w:rsidR="00FF6B5B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diproduksi</w:t>
      </w:r>
      <w:r w:rsidR="00643353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 xml:space="preserve"> </w:t>
      </w:r>
      <w:proofErr w:type="spellStart"/>
      <w:r w:rsidR="006960CC">
        <w:rPr>
          <w:rFonts w:ascii="Arial" w:hAnsi="Arial" w:cs="Arial"/>
          <w:color w:val="000000" w:themeColor="text1"/>
          <w:sz w:val="28"/>
          <w:szCs w:val="28"/>
          <w:lang w:val="en-US"/>
        </w:rPr>
        <w:t>dalam</w:t>
      </w:r>
      <w:proofErr w:type="spellEnd"/>
      <w:r w:rsidR="006960C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  <w:r w:rsidR="00643353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dua versi,</w:t>
      </w:r>
      <w:r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 xml:space="preserve"> </w:t>
      </w:r>
      <w:r w:rsidR="00365108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blok</w:t>
      </w:r>
      <w:r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>-wadah</w:t>
      </w:r>
      <w:r w:rsidR="00643353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 xml:space="preserve"> atau hanggar.</w:t>
      </w:r>
      <w:r w:rsidR="00E43043" w:rsidRPr="00FF6B5B">
        <w:rPr>
          <w:rFonts w:ascii="Arial" w:hAnsi="Arial" w:cs="Arial"/>
          <w:color w:val="000000" w:themeColor="text1"/>
          <w:sz w:val="28"/>
          <w:szCs w:val="28"/>
          <w:lang w:val="id-ID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0"/>
        <w:gridCol w:w="1538"/>
        <w:gridCol w:w="1324"/>
      </w:tblGrid>
      <w:tr w:rsidR="00E43043" w:rsidRPr="00FF6B5B" w:rsidTr="00D84EE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64335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lang w:val="id-ID"/>
              </w:rPr>
              <w:t>Spesifikasi teknis</w:t>
            </w:r>
          </w:p>
        </w:tc>
      </w:tr>
      <w:tr w:rsidR="00365108" w:rsidRPr="00FF6B5B" w:rsidTr="00D84EEC"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64335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Drive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365108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PS-90EU-16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А 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365108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 AL-31STE</w:t>
            </w:r>
          </w:p>
        </w:tc>
      </w:tr>
      <w:tr w:rsidR="00365108" w:rsidRPr="00FF6B5B" w:rsidTr="00D84E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64335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Drive pembuat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64335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UEC PM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64335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UEC-UFMO</w:t>
            </w:r>
          </w:p>
        </w:tc>
      </w:tr>
      <w:tr w:rsidR="00365108" w:rsidRPr="00FF6B5B" w:rsidTr="00D84E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64335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Daya nominal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, </w:t>
            </w: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MW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18 </w:t>
            </w:r>
          </w:p>
        </w:tc>
      </w:tr>
      <w:tr w:rsidR="00365108" w:rsidRPr="00FF6B5B" w:rsidTr="00D84E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7675B7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Tegangan pada terminal baterai generator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, </w:t>
            </w: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kV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6,3 / 10,5 </w:t>
            </w:r>
          </w:p>
        </w:tc>
      </w:tr>
      <w:tr w:rsidR="00365108" w:rsidRPr="00FF6B5B" w:rsidTr="00D84E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7675B7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Koefisien efisiensi poros turbin gas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 (</w:t>
            </w: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kondisi di stasiun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), %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35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36 </w:t>
            </w:r>
          </w:p>
        </w:tc>
      </w:tr>
      <w:tr w:rsidR="00365108" w:rsidRPr="00FF6B5B" w:rsidTr="00D84E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0F06F5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Fa</w:t>
            </w:r>
            <w:r w:rsidR="007675B7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ktor pemanfaatan bahan bakar 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(</w:t>
            </w:r>
            <w:r w:rsidR="007675B7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kogenerasi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), %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86,7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86,37 </w:t>
            </w:r>
          </w:p>
        </w:tc>
      </w:tr>
      <w:tr w:rsidR="00365108" w:rsidRPr="00FF6B5B" w:rsidTr="00D84E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365108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Konsumsi bahan bakar gas pada mode nominal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, </w:t>
            </w: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kg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\</w:t>
            </w: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jam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3 300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3 600 </w:t>
            </w:r>
          </w:p>
        </w:tc>
      </w:tr>
      <w:tr w:rsidR="00365108" w:rsidRPr="00FF6B5B" w:rsidTr="00D84E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365108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Waktu rata-rata sebelum kerusakan (MTBF), jam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25 000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25 000 </w:t>
            </w:r>
          </w:p>
        </w:tc>
      </w:tr>
      <w:tr w:rsidR="00365108" w:rsidRPr="00FF6B5B" w:rsidTr="00D84E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365108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Ketahanan ditunjuk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, </w:t>
            </w: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jam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100 000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100 000 </w:t>
            </w:r>
          </w:p>
        </w:tc>
      </w:tr>
      <w:tr w:rsidR="00365108" w:rsidRPr="00FF6B5B" w:rsidTr="00D84E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E43043" w:rsidRPr="00FF6B5B" w:rsidRDefault="00365108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Dimensi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, </w:t>
            </w: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>m</w:t>
            </w:r>
            <w:r w:rsidR="00E43043"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.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3043" w:rsidRPr="00FF6B5B" w:rsidRDefault="00E43043" w:rsidP="00D84E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id-ID" w:eastAsia="ru-RU"/>
              </w:rPr>
            </w:pPr>
            <w:r w:rsidRPr="00FF6B5B">
              <w:rPr>
                <w:rFonts w:ascii="Arial" w:eastAsia="Times New Roman" w:hAnsi="Arial" w:cs="Arial"/>
                <w:color w:val="000000" w:themeColor="text1"/>
                <w:lang w:val="id-ID" w:eastAsia="ru-RU"/>
              </w:rPr>
              <w:t xml:space="preserve">14,6 х 3,6 х 3,8 </w:t>
            </w:r>
          </w:p>
        </w:tc>
      </w:tr>
    </w:tbl>
    <w:p w:rsidR="00E43043" w:rsidRPr="00FF6B5B" w:rsidRDefault="00E43043" w:rsidP="00E43043">
      <w:pPr>
        <w:jc w:val="both"/>
        <w:rPr>
          <w:rFonts w:ascii="Times New Roman" w:hAnsi="Times New Roman" w:cs="Times New Roman"/>
          <w:lang w:val="id-ID"/>
        </w:rPr>
      </w:pPr>
    </w:p>
    <w:p w:rsidR="00E43043" w:rsidRPr="00FF6B5B" w:rsidRDefault="00E43043" w:rsidP="00E43043">
      <w:pPr>
        <w:jc w:val="both"/>
        <w:rPr>
          <w:rFonts w:ascii="Times New Roman" w:hAnsi="Times New Roman" w:cs="Times New Roman"/>
          <w:lang w:val="id-ID"/>
        </w:rPr>
      </w:pPr>
    </w:p>
    <w:sectPr w:rsidR="00E43043" w:rsidRPr="00FF6B5B" w:rsidSect="00CB44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21"/>
    <w:rsid w:val="000F06F5"/>
    <w:rsid w:val="001301C6"/>
    <w:rsid w:val="00203B1A"/>
    <w:rsid w:val="00365108"/>
    <w:rsid w:val="00371ADA"/>
    <w:rsid w:val="003F7E67"/>
    <w:rsid w:val="006044B9"/>
    <w:rsid w:val="00643353"/>
    <w:rsid w:val="006960CC"/>
    <w:rsid w:val="007675B7"/>
    <w:rsid w:val="007B5840"/>
    <w:rsid w:val="00A1458F"/>
    <w:rsid w:val="00CB4433"/>
    <w:rsid w:val="00DD0721"/>
    <w:rsid w:val="00E1587D"/>
    <w:rsid w:val="00E43043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7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7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3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1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7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1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1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 Bykov</cp:lastModifiedBy>
  <cp:revision>2</cp:revision>
  <dcterms:created xsi:type="dcterms:W3CDTF">2020-03-10T15:39:00Z</dcterms:created>
  <dcterms:modified xsi:type="dcterms:W3CDTF">2020-03-10T15:39:00Z</dcterms:modified>
</cp:coreProperties>
</file>