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B3" w:rsidRPr="006443B3" w:rsidRDefault="00183008" w:rsidP="006443B3">
      <w:pPr>
        <w:shd w:val="clear" w:color="auto" w:fill="FFFFFF"/>
        <w:spacing w:after="150"/>
        <w:outlineLvl w:val="1"/>
        <w:rPr>
          <w:rFonts w:ascii="Helvetica" w:eastAsia="Times New Roman" w:hAnsi="Helvetica" w:cs="Helvetica"/>
          <w:color w:val="333333"/>
          <w:sz w:val="45"/>
          <w:szCs w:val="45"/>
          <w:lang w:val="en-US"/>
        </w:rPr>
      </w:pPr>
      <w:r w:rsidRPr="00183008">
        <w:pict>
          <v:line id="_x0000_s1027" style="position:absolute;z-index:-15781888;mso-position-horizontal-relative:page;mso-position-vertical-relative:page" from="0,99.65pt" to="779.65pt,99.65pt" strokecolor="#af0000" strokeweight="2.5pt">
            <w10:wrap anchorx="page" anchory="page"/>
          </v:line>
        </w:pict>
      </w:r>
      <w:r w:rsidR="00993263">
        <w:rPr>
          <w:noProof/>
          <w:lang w:bidi="ar-SA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8596075</wp:posOffset>
            </wp:positionH>
            <wp:positionV relativeFrom="paragraph">
              <wp:posOffset>-4245</wp:posOffset>
            </wp:positionV>
            <wp:extent cx="799543" cy="7361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543" cy="73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443B3" w:rsidRPr="006443B3">
        <w:rPr>
          <w:rFonts w:ascii="Helvetica" w:eastAsia="Times New Roman" w:hAnsi="Helvetica" w:cs="Helvetica"/>
          <w:color w:val="333333"/>
          <w:sz w:val="45"/>
          <w:szCs w:val="45"/>
          <w:lang w:val="en-US"/>
        </w:rPr>
        <w:t>Pembangkit</w:t>
      </w:r>
      <w:proofErr w:type="spellEnd"/>
      <w:r w:rsidR="006443B3" w:rsidRPr="006443B3">
        <w:rPr>
          <w:rFonts w:ascii="Helvetica" w:eastAsia="Times New Roman" w:hAnsi="Helvetica" w:cs="Helvetica"/>
          <w:color w:val="333333"/>
          <w:sz w:val="45"/>
          <w:szCs w:val="45"/>
          <w:lang w:val="en-US"/>
        </w:rPr>
        <w:t xml:space="preserve"> </w:t>
      </w:r>
      <w:proofErr w:type="spellStart"/>
      <w:r w:rsidR="006443B3" w:rsidRPr="006443B3">
        <w:rPr>
          <w:rFonts w:ascii="Helvetica" w:eastAsia="Times New Roman" w:hAnsi="Helvetica" w:cs="Helvetica"/>
          <w:color w:val="333333"/>
          <w:sz w:val="45"/>
          <w:szCs w:val="45"/>
          <w:lang w:val="en-US"/>
        </w:rPr>
        <w:t>listrik</w:t>
      </w:r>
      <w:proofErr w:type="spellEnd"/>
      <w:r w:rsidR="006443B3" w:rsidRPr="006443B3">
        <w:rPr>
          <w:rFonts w:ascii="Helvetica" w:eastAsia="Times New Roman" w:hAnsi="Helvetica" w:cs="Helvetica"/>
          <w:color w:val="333333"/>
          <w:sz w:val="45"/>
          <w:szCs w:val="45"/>
          <w:lang w:val="en-US"/>
        </w:rPr>
        <w:t xml:space="preserve"> </w:t>
      </w:r>
      <w:proofErr w:type="spellStart"/>
      <w:r w:rsidR="006443B3" w:rsidRPr="006443B3">
        <w:rPr>
          <w:rFonts w:ascii="Helvetica" w:eastAsia="Times New Roman" w:hAnsi="Helvetica" w:cs="Helvetica"/>
          <w:color w:val="333333"/>
          <w:sz w:val="45"/>
          <w:szCs w:val="45"/>
          <w:lang w:val="en-US"/>
        </w:rPr>
        <w:t>turbin</w:t>
      </w:r>
      <w:proofErr w:type="spellEnd"/>
      <w:r w:rsidR="006443B3" w:rsidRPr="006443B3">
        <w:rPr>
          <w:rFonts w:ascii="Helvetica" w:eastAsia="Times New Roman" w:hAnsi="Helvetica" w:cs="Helvetica"/>
          <w:color w:val="333333"/>
          <w:sz w:val="45"/>
          <w:szCs w:val="45"/>
          <w:lang w:val="en-US"/>
        </w:rPr>
        <w:t xml:space="preserve"> gas GTES-2.5</w:t>
      </w:r>
    </w:p>
    <w:p w:rsidR="0048376B" w:rsidRDefault="0048376B">
      <w:pPr>
        <w:pStyle w:val="a3"/>
        <w:rPr>
          <w:sz w:val="20"/>
          <w:lang w:val="en-US"/>
        </w:rPr>
      </w:pPr>
    </w:p>
    <w:p w:rsidR="00B06730" w:rsidRDefault="00B06730">
      <w:pPr>
        <w:pStyle w:val="a3"/>
        <w:rPr>
          <w:sz w:val="20"/>
          <w:lang w:val="en-US"/>
        </w:rPr>
      </w:pPr>
    </w:p>
    <w:p w:rsidR="00B06730" w:rsidRDefault="00B06730">
      <w:pPr>
        <w:pStyle w:val="a3"/>
        <w:rPr>
          <w:sz w:val="20"/>
          <w:lang w:val="en-US"/>
        </w:rPr>
      </w:pPr>
    </w:p>
    <w:p w:rsidR="00B06730" w:rsidRPr="006443B3" w:rsidRDefault="00B06730">
      <w:pPr>
        <w:pStyle w:val="a3"/>
        <w:rPr>
          <w:sz w:val="20"/>
          <w:lang w:val="en-US"/>
        </w:rPr>
      </w:pPr>
    </w:p>
    <w:p w:rsidR="0048376B" w:rsidRPr="006443B3" w:rsidRDefault="0048376B">
      <w:pPr>
        <w:pStyle w:val="a3"/>
        <w:spacing w:before="5"/>
        <w:rPr>
          <w:sz w:val="18"/>
          <w:lang w:val="en-US"/>
        </w:rPr>
      </w:pPr>
    </w:p>
    <w:p w:rsidR="006443B3" w:rsidRDefault="006443B3" w:rsidP="006443B3">
      <w:pPr>
        <w:pStyle w:val="a3"/>
        <w:spacing w:before="5"/>
        <w:rPr>
          <w:lang w:val="en-US"/>
        </w:rPr>
      </w:pPr>
      <w:proofErr w:type="gramStart"/>
      <w:r w:rsidRPr="006443B3">
        <w:rPr>
          <w:lang w:val="en-US"/>
        </w:rPr>
        <w:t xml:space="preserve">GTES-2.5 </w:t>
      </w:r>
      <w:proofErr w:type="spellStart"/>
      <w:r w:rsidRPr="006443B3">
        <w:rPr>
          <w:lang w:val="en-US"/>
        </w:rPr>
        <w:t>dirancang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untuk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menyediakan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panas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listrik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untuk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konsumen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industri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domestik</w:t>
      </w:r>
      <w:proofErr w:type="spellEnd"/>
      <w:r w:rsidRPr="006443B3">
        <w:rPr>
          <w:lang w:val="en-US"/>
        </w:rPr>
        <w:t xml:space="preserve">, </w:t>
      </w:r>
      <w:proofErr w:type="spellStart"/>
      <w:r w:rsidRPr="006443B3">
        <w:rPr>
          <w:lang w:val="en-US"/>
        </w:rPr>
        <w:t>serta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fasilitas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produksi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minyak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dan</w:t>
      </w:r>
      <w:proofErr w:type="spellEnd"/>
      <w:r w:rsidRPr="006443B3">
        <w:rPr>
          <w:lang w:val="en-US"/>
        </w:rPr>
        <w:t xml:space="preserve"> gas </w:t>
      </w:r>
      <w:proofErr w:type="spellStart"/>
      <w:r w:rsidRPr="006443B3">
        <w:rPr>
          <w:lang w:val="en-US"/>
        </w:rPr>
        <w:t>sebagai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sumber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utama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atau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cadangan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listrik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panas</w:t>
      </w:r>
      <w:proofErr w:type="spellEnd"/>
      <w:r w:rsidRPr="006443B3">
        <w:rPr>
          <w:lang w:val="en-US"/>
        </w:rPr>
        <w:t>.</w:t>
      </w:r>
      <w:proofErr w:type="gramEnd"/>
      <w:r w:rsidRPr="006443B3">
        <w:rPr>
          <w:lang w:val="en-US"/>
        </w:rPr>
        <w:t xml:space="preserve"> </w:t>
      </w:r>
      <w:proofErr w:type="spellStart"/>
      <w:proofErr w:type="gramStart"/>
      <w:r w:rsidRPr="006443B3">
        <w:rPr>
          <w:lang w:val="en-US"/>
        </w:rPr>
        <w:t>Stasiun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dapat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beroperasi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dalam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siklus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sederhana</w:t>
      </w:r>
      <w:proofErr w:type="spellEnd"/>
      <w:r w:rsidRPr="006443B3">
        <w:rPr>
          <w:lang w:val="en-US"/>
        </w:rPr>
        <w:t xml:space="preserve"> (</w:t>
      </w:r>
      <w:proofErr w:type="spellStart"/>
      <w:r w:rsidRPr="006443B3">
        <w:rPr>
          <w:lang w:val="en-US"/>
        </w:rPr>
        <w:t>pembangkit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listrik</w:t>
      </w:r>
      <w:proofErr w:type="spellEnd"/>
      <w:r w:rsidRPr="006443B3">
        <w:rPr>
          <w:lang w:val="en-US"/>
        </w:rPr>
        <w:t xml:space="preserve">), </w:t>
      </w:r>
      <w:proofErr w:type="spellStart"/>
      <w:r w:rsidRPr="006443B3">
        <w:rPr>
          <w:lang w:val="en-US"/>
        </w:rPr>
        <w:t>dalam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kombinasi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de</w:t>
      </w:r>
      <w:r w:rsidR="00356975">
        <w:rPr>
          <w:lang w:val="en-US"/>
        </w:rPr>
        <w:t>ngan</w:t>
      </w:r>
      <w:proofErr w:type="spellEnd"/>
      <w:r w:rsidR="00356975">
        <w:rPr>
          <w:lang w:val="en-US"/>
        </w:rPr>
        <w:t xml:space="preserve"> boiler </w:t>
      </w:r>
      <w:proofErr w:type="spellStart"/>
      <w:r w:rsidR="00356975">
        <w:rPr>
          <w:lang w:val="en-US"/>
        </w:rPr>
        <w:t>pemulihan</w:t>
      </w:r>
      <w:proofErr w:type="spellEnd"/>
      <w:r w:rsidR="00356975">
        <w:rPr>
          <w:lang w:val="en-US"/>
        </w:rPr>
        <w:t xml:space="preserve"> air </w:t>
      </w:r>
      <w:proofErr w:type="spellStart"/>
      <w:r w:rsidR="00356975">
        <w:rPr>
          <w:lang w:val="en-US"/>
        </w:rPr>
        <w:t>panas</w:t>
      </w:r>
      <w:proofErr w:type="spellEnd"/>
      <w:r w:rsidR="00356975" w:rsidRPr="00356975">
        <w:rPr>
          <w:lang w:val="en-US"/>
        </w:rPr>
        <w:t>.</w:t>
      </w:r>
      <w:proofErr w:type="gramEnd"/>
      <w:r w:rsidRPr="006443B3">
        <w:rPr>
          <w:lang w:val="en-US"/>
        </w:rPr>
        <w:t xml:space="preserve"> </w:t>
      </w:r>
      <w:proofErr w:type="gramStart"/>
      <w:r w:rsidRPr="006443B3">
        <w:rPr>
          <w:lang w:val="en-US"/>
        </w:rPr>
        <w:t xml:space="preserve">GTES </w:t>
      </w:r>
      <w:proofErr w:type="spellStart"/>
      <w:r w:rsidRPr="006443B3">
        <w:rPr>
          <w:lang w:val="en-US"/>
        </w:rPr>
        <w:t>bekerja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dalam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siklus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kogenerasi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dengan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pembangkit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listrik</w:t>
      </w:r>
      <w:proofErr w:type="spellEnd"/>
      <w:r w:rsidRPr="006443B3">
        <w:rPr>
          <w:lang w:val="en-US"/>
        </w:rPr>
        <w:t xml:space="preserve"> </w:t>
      </w:r>
      <w:proofErr w:type="spellStart"/>
      <w:r w:rsidR="0088206A">
        <w:rPr>
          <w:lang w:val="en-US"/>
        </w:rPr>
        <w:t>dan</w:t>
      </w:r>
      <w:proofErr w:type="spellEnd"/>
      <w:r w:rsidR="0088206A">
        <w:rPr>
          <w:lang w:val="en-US"/>
        </w:rPr>
        <w:t xml:space="preserve"> </w:t>
      </w:r>
      <w:proofErr w:type="spellStart"/>
      <w:r w:rsidR="0088206A">
        <w:rPr>
          <w:lang w:val="en-US"/>
        </w:rPr>
        <w:t>panas</w:t>
      </w:r>
      <w:proofErr w:type="spellEnd"/>
      <w:r w:rsidR="0088206A">
        <w:rPr>
          <w:lang w:val="en-US"/>
        </w:rPr>
        <w:t xml:space="preserve"> </w:t>
      </w:r>
      <w:proofErr w:type="spellStart"/>
      <w:r w:rsidRPr="006443B3">
        <w:rPr>
          <w:lang w:val="en-US"/>
        </w:rPr>
        <w:t>kombinasi</w:t>
      </w:r>
      <w:proofErr w:type="spellEnd"/>
      <w:r w:rsidRPr="006443B3">
        <w:rPr>
          <w:lang w:val="en-US"/>
        </w:rPr>
        <w:t xml:space="preserve">, </w:t>
      </w:r>
      <w:proofErr w:type="spellStart"/>
      <w:r w:rsidRPr="006443B3">
        <w:rPr>
          <w:lang w:val="en-US"/>
        </w:rPr>
        <w:t>dan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dengan</w:t>
      </w:r>
      <w:proofErr w:type="spellEnd"/>
      <w:r w:rsidRPr="006443B3">
        <w:rPr>
          <w:lang w:val="en-US"/>
        </w:rPr>
        <w:t xml:space="preserve"> boiler </w:t>
      </w:r>
      <w:proofErr w:type="spellStart"/>
      <w:r w:rsidRPr="006443B3">
        <w:rPr>
          <w:lang w:val="en-US"/>
        </w:rPr>
        <w:t>pemulihan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uap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dalam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siklus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gabungan</w:t>
      </w:r>
      <w:proofErr w:type="spellEnd"/>
      <w:r w:rsidRPr="006443B3">
        <w:rPr>
          <w:lang w:val="en-US"/>
        </w:rPr>
        <w:t>.</w:t>
      </w:r>
      <w:proofErr w:type="gram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Desain</w:t>
      </w:r>
      <w:proofErr w:type="spellEnd"/>
      <w:r w:rsidRPr="006443B3">
        <w:rPr>
          <w:lang w:val="en-US"/>
        </w:rPr>
        <w:t xml:space="preserve"> unit </w:t>
      </w:r>
      <w:proofErr w:type="spellStart"/>
      <w:r w:rsidRPr="006443B3">
        <w:rPr>
          <w:lang w:val="en-US"/>
        </w:rPr>
        <w:t>turbin</w:t>
      </w:r>
      <w:proofErr w:type="spellEnd"/>
      <w:r w:rsidRPr="006443B3">
        <w:rPr>
          <w:lang w:val="en-US"/>
        </w:rPr>
        <w:t xml:space="preserve"> gas </w:t>
      </w:r>
      <w:proofErr w:type="spellStart"/>
      <w:r w:rsidRPr="006443B3">
        <w:rPr>
          <w:lang w:val="en-US"/>
        </w:rPr>
        <w:t>otomatis</w:t>
      </w:r>
      <w:proofErr w:type="spellEnd"/>
      <w:r w:rsidRPr="006443B3">
        <w:rPr>
          <w:lang w:val="en-US"/>
        </w:rPr>
        <w:t xml:space="preserve"> </w:t>
      </w:r>
      <w:proofErr w:type="spellStart"/>
      <w:proofErr w:type="gramStart"/>
      <w:r w:rsidRPr="006443B3">
        <w:rPr>
          <w:lang w:val="en-US"/>
        </w:rPr>
        <w:t>blok</w:t>
      </w:r>
      <w:proofErr w:type="spellEnd"/>
      <w:proofErr w:type="gramEnd"/>
      <w:r w:rsidRPr="006443B3">
        <w:rPr>
          <w:lang w:val="en-US"/>
        </w:rPr>
        <w:t xml:space="preserve"> GTES-2.5 </w:t>
      </w:r>
      <w:proofErr w:type="spellStart"/>
      <w:r w:rsidRPr="006443B3">
        <w:rPr>
          <w:lang w:val="en-US"/>
        </w:rPr>
        <w:t>dikembangkan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bersama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dengan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Pusat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Perancangan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Pembangkit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Listrik</w:t>
      </w:r>
      <w:proofErr w:type="spellEnd"/>
      <w:r w:rsidRPr="006443B3">
        <w:rPr>
          <w:lang w:val="en-US"/>
        </w:rPr>
        <w:t xml:space="preserve"> </w:t>
      </w:r>
      <w:r w:rsidR="0088206A">
        <w:rPr>
          <w:lang w:val="en-US"/>
        </w:rPr>
        <w:t xml:space="preserve">OJSC </w:t>
      </w:r>
      <w:r w:rsidR="0088206A" w:rsidRPr="006443B3">
        <w:rPr>
          <w:lang w:val="en-US"/>
        </w:rPr>
        <w:t>"</w:t>
      </w:r>
      <w:r w:rsidRPr="006443B3">
        <w:rPr>
          <w:lang w:val="en-US"/>
        </w:rPr>
        <w:t>ROSEP</w:t>
      </w:r>
      <w:r w:rsidR="0088206A" w:rsidRPr="006443B3">
        <w:rPr>
          <w:lang w:val="en-US"/>
        </w:rPr>
        <w:t>"</w:t>
      </w:r>
      <w:r w:rsidR="0088206A">
        <w:rPr>
          <w:lang w:val="en-US"/>
        </w:rPr>
        <w:t>.</w:t>
      </w:r>
    </w:p>
    <w:p w:rsidR="006443B3" w:rsidRDefault="006443B3" w:rsidP="006443B3">
      <w:pPr>
        <w:pStyle w:val="a3"/>
        <w:spacing w:before="5"/>
        <w:rPr>
          <w:lang w:val="en-US"/>
        </w:rPr>
      </w:pPr>
    </w:p>
    <w:p w:rsidR="006443B3" w:rsidRPr="006443B3" w:rsidRDefault="006443B3" w:rsidP="006443B3">
      <w:pPr>
        <w:pStyle w:val="a3"/>
        <w:spacing w:before="5"/>
        <w:rPr>
          <w:lang w:val="en-US"/>
        </w:rPr>
      </w:pPr>
      <w:proofErr w:type="spellStart"/>
      <w:r w:rsidRPr="006443B3">
        <w:rPr>
          <w:lang w:val="en-US"/>
        </w:rPr>
        <w:t>Sebagai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penggerak</w:t>
      </w:r>
      <w:proofErr w:type="spellEnd"/>
      <w:r w:rsidRPr="006443B3">
        <w:rPr>
          <w:lang w:val="en-US"/>
        </w:rPr>
        <w:t xml:space="preserve">, </w:t>
      </w:r>
      <w:proofErr w:type="spellStart"/>
      <w:r w:rsidRPr="006443B3">
        <w:rPr>
          <w:lang w:val="en-US"/>
        </w:rPr>
        <w:t>mesin</w:t>
      </w:r>
      <w:proofErr w:type="spellEnd"/>
      <w:r w:rsidRPr="006443B3">
        <w:rPr>
          <w:lang w:val="en-US"/>
        </w:rPr>
        <w:t xml:space="preserve"> </w:t>
      </w:r>
      <w:proofErr w:type="spellStart"/>
      <w:r w:rsidRPr="006443B3">
        <w:rPr>
          <w:lang w:val="en-US"/>
        </w:rPr>
        <w:t>turbin</w:t>
      </w:r>
      <w:proofErr w:type="spellEnd"/>
      <w:r w:rsidRPr="006443B3">
        <w:rPr>
          <w:lang w:val="en-US"/>
        </w:rPr>
        <w:t xml:space="preserve"> gas D049R (PJSC "</w:t>
      </w:r>
      <w:r w:rsidR="00473FB8">
        <w:rPr>
          <w:lang w:val="en-US"/>
        </w:rPr>
        <w:t>ODK</w:t>
      </w:r>
      <w:r w:rsidRPr="006443B3">
        <w:rPr>
          <w:lang w:val="en-US"/>
        </w:rPr>
        <w:t xml:space="preserve">-Saturn") </w:t>
      </w:r>
      <w:proofErr w:type="spellStart"/>
      <w:r w:rsidRPr="006443B3">
        <w:rPr>
          <w:lang w:val="en-US"/>
        </w:rPr>
        <w:t>digunakan</w:t>
      </w:r>
      <w:proofErr w:type="spellEnd"/>
      <w:r w:rsidRPr="006443B3">
        <w:rPr>
          <w:lang w:val="en-US"/>
        </w:rPr>
        <w:t>.</w:t>
      </w:r>
    </w:p>
    <w:p w:rsidR="0048376B" w:rsidRPr="006443B3" w:rsidRDefault="00993263" w:rsidP="006443B3">
      <w:pPr>
        <w:pStyle w:val="a3"/>
        <w:spacing w:before="9"/>
        <w:rPr>
          <w:sz w:val="10"/>
          <w:lang w:val="en-US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565835</wp:posOffset>
            </wp:positionH>
            <wp:positionV relativeFrom="paragraph">
              <wp:posOffset>116866</wp:posOffset>
            </wp:positionV>
            <wp:extent cx="2881913" cy="3330702"/>
            <wp:effectExtent l="0" t="0" r="0" b="0"/>
            <wp:wrapTopAndBottom/>
            <wp:docPr id="3" name="image2.jpeg" descr="\\gt-dc1\HOME\СКДпоЭП\ОПР\УПРАВЛЕНИЕ МАРКЕТИНГА\003_ФОТО\ВВЕДЕННЫЕ ОБЪЕКТЫ\ГТЭС-2,5 Туркменистан\1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913" cy="3330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008" w:rsidRPr="0018300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1.6pt;margin-top:8.15pt;width:455.4pt;height:263.9pt;z-index:-157286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Look w:val="01E0"/>
                  </w:tblPr>
                  <w:tblGrid>
                    <w:gridCol w:w="7019"/>
                    <w:gridCol w:w="2060"/>
                  </w:tblGrid>
                  <w:tr w:rsidR="0048376B">
                    <w:trPr>
                      <w:trHeight w:val="516"/>
                    </w:trPr>
                    <w:tc>
                      <w:tcPr>
                        <w:tcW w:w="9079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AF0000"/>
                      </w:tcPr>
                      <w:p w:rsidR="0048376B" w:rsidRPr="0088206A" w:rsidRDefault="0088206A">
                        <w:pPr>
                          <w:pStyle w:val="TableParagraph"/>
                          <w:spacing w:before="71"/>
                          <w:ind w:left="2789" w:right="2771"/>
                          <w:rPr>
                            <w:b/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24"/>
                            <w:lang w:val="en-US"/>
                          </w:rPr>
                          <w:t>Spesifikasi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4"/>
                            <w:lang w:val="en-US"/>
                          </w:rPr>
                          <w:t>teknis</w:t>
                        </w:r>
                        <w:proofErr w:type="spellEnd"/>
                      </w:p>
                    </w:tc>
                  </w:tr>
                  <w:tr w:rsidR="0048376B">
                    <w:trPr>
                      <w:trHeight w:val="400"/>
                    </w:trPr>
                    <w:tc>
                      <w:tcPr>
                        <w:tcW w:w="7019" w:type="dxa"/>
                        <w:tcBorders>
                          <w:top w:val="single" w:sz="24" w:space="0" w:color="FFFFFF"/>
                        </w:tcBorders>
                        <w:shd w:val="clear" w:color="auto" w:fill="CACACA"/>
                      </w:tcPr>
                      <w:p w:rsidR="0048376B" w:rsidRPr="0088206A" w:rsidRDefault="0088206A">
                        <w:pPr>
                          <w:pStyle w:val="TableParagraph"/>
                          <w:spacing w:before="55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Penggerak</w:t>
                        </w:r>
                        <w:proofErr w:type="spellEnd"/>
                      </w:p>
                    </w:tc>
                    <w:tc>
                      <w:tcPr>
                        <w:tcW w:w="2060" w:type="dxa"/>
                        <w:tcBorders>
                          <w:top w:val="single" w:sz="24" w:space="0" w:color="FFFFFF"/>
                        </w:tcBorders>
                        <w:shd w:val="clear" w:color="auto" w:fill="CACACA"/>
                      </w:tcPr>
                      <w:p w:rsidR="0048376B" w:rsidRPr="001F5A8D" w:rsidRDefault="001F5A8D">
                        <w:pPr>
                          <w:pStyle w:val="TableParagraph"/>
                          <w:spacing w:before="55"/>
                          <w:ind w:left="189" w:right="168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D</w:t>
                        </w:r>
                        <w:r>
                          <w:rPr>
                            <w:sz w:val="24"/>
                          </w:rPr>
                          <w:t>О49</w:t>
                        </w:r>
                        <w:r>
                          <w:rPr>
                            <w:sz w:val="24"/>
                            <w:lang w:val="en-US"/>
                          </w:rPr>
                          <w:t>R</w:t>
                        </w:r>
                      </w:p>
                    </w:tc>
                  </w:tr>
                  <w:tr w:rsidR="0048376B">
                    <w:trPr>
                      <w:trHeight w:val="444"/>
                    </w:trPr>
                    <w:tc>
                      <w:tcPr>
                        <w:tcW w:w="7019" w:type="dxa"/>
                        <w:shd w:val="clear" w:color="auto" w:fill="E7E7E7"/>
                      </w:tcPr>
                      <w:p w:rsidR="0048376B" w:rsidRPr="0088206A" w:rsidRDefault="000D2DAB">
                        <w:pPr>
                          <w:pStyle w:val="TableParagraph"/>
                          <w:spacing w:before="87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Produsen</w:t>
                        </w:r>
                        <w:proofErr w:type="spellEnd"/>
                        <w:r w:rsidR="0088206A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88206A">
                          <w:rPr>
                            <w:sz w:val="24"/>
                            <w:lang w:val="en-US"/>
                          </w:rPr>
                          <w:t>penggerak</w:t>
                        </w:r>
                        <w:proofErr w:type="spellEnd"/>
                      </w:p>
                    </w:tc>
                    <w:tc>
                      <w:tcPr>
                        <w:tcW w:w="2060" w:type="dxa"/>
                        <w:shd w:val="clear" w:color="auto" w:fill="E7E7E7"/>
                      </w:tcPr>
                      <w:p w:rsidR="0048376B" w:rsidRPr="001F5A8D" w:rsidRDefault="001F5A8D">
                        <w:pPr>
                          <w:pStyle w:val="TableParagraph"/>
                          <w:spacing w:before="87"/>
                          <w:ind w:left="189" w:right="171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“</w:t>
                        </w:r>
                        <w:r w:rsidR="00473FB8">
                          <w:rPr>
                            <w:lang w:val="en-US"/>
                          </w:rPr>
                          <w:t>ODK</w:t>
                        </w:r>
                        <w:r w:rsidRPr="006443B3">
                          <w:rPr>
                            <w:lang w:val="en-US"/>
                          </w:rPr>
                          <w:t>-Saturn</w:t>
                        </w:r>
                        <w:r>
                          <w:rPr>
                            <w:sz w:val="24"/>
                            <w:lang w:val="en-US"/>
                          </w:rPr>
                          <w:t>”</w:t>
                        </w:r>
                      </w:p>
                    </w:tc>
                  </w:tr>
                  <w:tr w:rsidR="0048376B">
                    <w:trPr>
                      <w:trHeight w:val="420"/>
                    </w:trPr>
                    <w:tc>
                      <w:tcPr>
                        <w:tcW w:w="7019" w:type="dxa"/>
                        <w:shd w:val="clear" w:color="auto" w:fill="CACACA"/>
                      </w:tcPr>
                      <w:p w:rsidR="0048376B" w:rsidRPr="000D2DAB" w:rsidRDefault="000D2DAB" w:rsidP="000D2DAB">
                        <w:pPr>
                          <w:pStyle w:val="TableParagraph"/>
                          <w:spacing w:before="75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Daya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nominal</w:t>
                        </w:r>
                        <w:r w:rsidR="00993263">
                          <w:rPr>
                            <w:sz w:val="24"/>
                          </w:rPr>
                          <w:t xml:space="preserve">, </w:t>
                        </w:r>
                        <w:r>
                          <w:rPr>
                            <w:sz w:val="24"/>
                            <w:lang w:val="en-US"/>
                          </w:rPr>
                          <w:t>MW</w:t>
                        </w:r>
                      </w:p>
                    </w:tc>
                    <w:tc>
                      <w:tcPr>
                        <w:tcW w:w="2060" w:type="dxa"/>
                        <w:shd w:val="clear" w:color="auto" w:fill="CACACA"/>
                      </w:tcPr>
                      <w:p w:rsidR="0048376B" w:rsidRDefault="00993263">
                        <w:pPr>
                          <w:pStyle w:val="TableParagraph"/>
                          <w:spacing w:before="75"/>
                          <w:ind w:left="189" w:right="1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2,5</w:t>
                        </w:r>
                      </w:p>
                    </w:tc>
                  </w:tr>
                  <w:tr w:rsidR="0048376B">
                    <w:trPr>
                      <w:trHeight w:val="420"/>
                    </w:trPr>
                    <w:tc>
                      <w:tcPr>
                        <w:tcW w:w="7019" w:type="dxa"/>
                        <w:shd w:val="clear" w:color="auto" w:fill="E7E7E7"/>
                      </w:tcPr>
                      <w:p w:rsidR="0048376B" w:rsidRPr="000D2DAB" w:rsidRDefault="000D2DAB">
                        <w:pPr>
                          <w:pStyle w:val="TableParagraph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Tegangan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pada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terminal</w:t>
                        </w:r>
                        <w:r w:rsidRPr="000D2DAB">
                          <w:rPr>
                            <w:sz w:val="24"/>
                            <w:lang w:val="en-US"/>
                          </w:rPr>
                          <w:t>, kV</w:t>
                        </w:r>
                      </w:p>
                    </w:tc>
                    <w:tc>
                      <w:tcPr>
                        <w:tcW w:w="2060" w:type="dxa"/>
                        <w:shd w:val="clear" w:color="auto" w:fill="E7E7E7"/>
                      </w:tcPr>
                      <w:p w:rsidR="0048376B" w:rsidRDefault="00993263">
                        <w:pPr>
                          <w:pStyle w:val="TableParagraph"/>
                          <w:ind w:left="189" w:right="1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6,3 / 10,5</w:t>
                        </w:r>
                      </w:p>
                    </w:tc>
                  </w:tr>
                  <w:tr w:rsidR="0048376B">
                    <w:trPr>
                      <w:trHeight w:val="421"/>
                    </w:trPr>
                    <w:tc>
                      <w:tcPr>
                        <w:tcW w:w="7019" w:type="dxa"/>
                        <w:shd w:val="clear" w:color="auto" w:fill="CACACA"/>
                      </w:tcPr>
                      <w:p w:rsidR="0048376B" w:rsidRDefault="000D2DAB"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  <w:proofErr w:type="spellStart"/>
                        <w:r w:rsidRPr="000D2DAB">
                          <w:rPr>
                            <w:sz w:val="24"/>
                          </w:rPr>
                          <w:t>Efisiensi</w:t>
                        </w:r>
                        <w:proofErr w:type="spellEnd"/>
                        <w:r w:rsidRPr="000D2DAB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0D2DAB">
                          <w:rPr>
                            <w:sz w:val="24"/>
                          </w:rPr>
                          <w:t>listrik</w:t>
                        </w:r>
                        <w:proofErr w:type="spellEnd"/>
                        <w:r w:rsidRPr="000D2DAB"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 w:rsidRPr="000D2DAB">
                          <w:rPr>
                            <w:sz w:val="24"/>
                          </w:rPr>
                          <w:t>kondisi</w:t>
                        </w:r>
                        <w:proofErr w:type="spellEnd"/>
                        <w:r w:rsidRPr="000D2DAB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0D2DAB">
                          <w:rPr>
                            <w:sz w:val="24"/>
                          </w:rPr>
                          <w:t>stasiun</w:t>
                        </w:r>
                        <w:proofErr w:type="spellEnd"/>
                        <w:r w:rsidRPr="000D2DAB">
                          <w:rPr>
                            <w:sz w:val="24"/>
                          </w:rPr>
                          <w:t>),</w:t>
                        </w:r>
                        <w:r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Pr="000D2DAB">
                          <w:rPr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2060" w:type="dxa"/>
                        <w:shd w:val="clear" w:color="auto" w:fill="CACACA"/>
                      </w:tcPr>
                      <w:p w:rsidR="0048376B" w:rsidRDefault="00993263">
                        <w:pPr>
                          <w:pStyle w:val="TableParagraph"/>
                          <w:ind w:left="189" w:right="1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25,5</w:t>
                        </w:r>
                      </w:p>
                    </w:tc>
                  </w:tr>
                  <w:tr w:rsidR="0048376B">
                    <w:trPr>
                      <w:trHeight w:val="555"/>
                    </w:trPr>
                    <w:tc>
                      <w:tcPr>
                        <w:tcW w:w="7019" w:type="dxa"/>
                        <w:shd w:val="clear" w:color="auto" w:fill="E7E7E7"/>
                      </w:tcPr>
                      <w:p w:rsidR="0048376B" w:rsidRDefault="000D2DAB">
                        <w:pPr>
                          <w:pStyle w:val="TableParagraph"/>
                          <w:spacing w:before="143"/>
                          <w:jc w:val="left"/>
                          <w:rPr>
                            <w:sz w:val="24"/>
                          </w:rPr>
                        </w:pPr>
                        <w:proofErr w:type="spellStart"/>
                        <w:r w:rsidRPr="000D2DAB">
                          <w:rPr>
                            <w:sz w:val="24"/>
                          </w:rPr>
                          <w:t>Pemanfaatan</w:t>
                        </w:r>
                        <w:proofErr w:type="spellEnd"/>
                        <w:r w:rsidRPr="000D2DAB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0D2DAB">
                          <w:rPr>
                            <w:sz w:val="24"/>
                          </w:rPr>
                          <w:t>bahan</w:t>
                        </w:r>
                        <w:proofErr w:type="spellEnd"/>
                        <w:r w:rsidRPr="000D2DAB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0D2DAB">
                          <w:rPr>
                            <w:sz w:val="24"/>
                          </w:rPr>
                          <w:t>bakar</w:t>
                        </w:r>
                        <w:proofErr w:type="spellEnd"/>
                        <w:r w:rsidRPr="000D2DAB"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 w:rsidRPr="000D2DAB">
                          <w:rPr>
                            <w:sz w:val="24"/>
                          </w:rPr>
                          <w:t>kogenerasi</w:t>
                        </w:r>
                        <w:proofErr w:type="spellEnd"/>
                        <w:r w:rsidRPr="000D2DAB">
                          <w:rPr>
                            <w:sz w:val="24"/>
                          </w:rPr>
                          <w:t>),</w:t>
                        </w:r>
                        <w:r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Pr="000D2DAB">
                          <w:rPr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2060" w:type="dxa"/>
                        <w:shd w:val="clear" w:color="auto" w:fill="E7E7E7"/>
                      </w:tcPr>
                      <w:p w:rsidR="0048376B" w:rsidRDefault="00993263">
                        <w:pPr>
                          <w:pStyle w:val="TableParagraph"/>
                          <w:spacing w:before="143"/>
                          <w:ind w:left="189" w:right="1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79,5</w:t>
                        </w:r>
                      </w:p>
                    </w:tc>
                  </w:tr>
                  <w:tr w:rsidR="0048376B">
                    <w:trPr>
                      <w:trHeight w:val="555"/>
                    </w:trPr>
                    <w:tc>
                      <w:tcPr>
                        <w:tcW w:w="7019" w:type="dxa"/>
                        <w:shd w:val="clear" w:color="auto" w:fill="CACACA"/>
                      </w:tcPr>
                      <w:p w:rsidR="0048376B" w:rsidRPr="000D2DAB" w:rsidRDefault="000D2DAB">
                        <w:pPr>
                          <w:pStyle w:val="TableParagraph"/>
                          <w:spacing w:before="143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 w:rsidRPr="000D2DAB">
                          <w:rPr>
                            <w:sz w:val="24"/>
                            <w:lang w:val="en-US"/>
                          </w:rPr>
                          <w:t>Konsumsi</w:t>
                        </w:r>
                        <w:proofErr w:type="spellEnd"/>
                        <w:r w:rsidRPr="000D2DAB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D2DAB">
                          <w:rPr>
                            <w:sz w:val="24"/>
                            <w:lang w:val="en-US"/>
                          </w:rPr>
                          <w:t>bahan</w:t>
                        </w:r>
                        <w:proofErr w:type="spellEnd"/>
                        <w:r w:rsidRPr="000D2DAB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D2DAB">
                          <w:rPr>
                            <w:sz w:val="24"/>
                            <w:lang w:val="en-US"/>
                          </w:rPr>
                          <w:t>b</w:t>
                        </w:r>
                        <w:r>
                          <w:rPr>
                            <w:sz w:val="24"/>
                            <w:lang w:val="en-US"/>
                          </w:rPr>
                          <w:t>akar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gas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dalam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mode nominal, kg\jam</w:t>
                        </w:r>
                      </w:p>
                    </w:tc>
                    <w:tc>
                      <w:tcPr>
                        <w:tcW w:w="2060" w:type="dxa"/>
                        <w:shd w:val="clear" w:color="auto" w:fill="CACACA"/>
                      </w:tcPr>
                      <w:p w:rsidR="0048376B" w:rsidRDefault="00993263">
                        <w:pPr>
                          <w:pStyle w:val="TableParagraph"/>
                          <w:spacing w:before="143"/>
                          <w:ind w:left="189" w:right="1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850</w:t>
                        </w:r>
                      </w:p>
                    </w:tc>
                  </w:tr>
                  <w:tr w:rsidR="0048376B">
                    <w:trPr>
                      <w:trHeight w:val="420"/>
                    </w:trPr>
                    <w:tc>
                      <w:tcPr>
                        <w:tcW w:w="7019" w:type="dxa"/>
                        <w:shd w:val="clear" w:color="auto" w:fill="E7E7E7"/>
                      </w:tcPr>
                      <w:p w:rsidR="0048376B" w:rsidRPr="000D2DAB" w:rsidRDefault="000D2DAB" w:rsidP="001F5A8D">
                        <w:pPr>
                          <w:pStyle w:val="TableParagraph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 w:rsidRPr="000D2DAB">
                          <w:rPr>
                            <w:sz w:val="24"/>
                            <w:lang w:val="en-US"/>
                          </w:rPr>
                          <w:t>Tekanan</w:t>
                        </w:r>
                        <w:proofErr w:type="spellEnd"/>
                        <w:r w:rsidRPr="000D2DAB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D2DAB">
                          <w:rPr>
                            <w:sz w:val="24"/>
                            <w:lang w:val="en-US"/>
                          </w:rPr>
                          <w:t>bahan</w:t>
                        </w:r>
                        <w:proofErr w:type="spellEnd"/>
                        <w:r w:rsidRPr="000D2DAB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D2DAB">
                          <w:rPr>
                            <w:sz w:val="24"/>
                            <w:lang w:val="en-US"/>
                          </w:rPr>
                          <w:t>bakar</w:t>
                        </w:r>
                        <w:proofErr w:type="spellEnd"/>
                        <w:r w:rsidRPr="000D2DAB">
                          <w:rPr>
                            <w:sz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0D2DAB">
                          <w:rPr>
                            <w:sz w:val="24"/>
                            <w:lang w:val="en-US"/>
                          </w:rPr>
                          <w:t>MPa</w:t>
                        </w:r>
                        <w:proofErr w:type="spellEnd"/>
                      </w:p>
                    </w:tc>
                    <w:tc>
                      <w:tcPr>
                        <w:tcW w:w="2060" w:type="dxa"/>
                        <w:shd w:val="clear" w:color="auto" w:fill="E7E7E7"/>
                      </w:tcPr>
                      <w:p w:rsidR="0048376B" w:rsidRDefault="00993263">
                        <w:pPr>
                          <w:pStyle w:val="TableParagraph"/>
                          <w:ind w:left="189" w:right="1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21 - 25</w:t>
                        </w:r>
                      </w:p>
                    </w:tc>
                  </w:tr>
                  <w:tr w:rsidR="0048376B">
                    <w:trPr>
                      <w:trHeight w:val="420"/>
                    </w:trPr>
                    <w:tc>
                      <w:tcPr>
                        <w:tcW w:w="7019" w:type="dxa"/>
                        <w:shd w:val="clear" w:color="auto" w:fill="CACACA"/>
                      </w:tcPr>
                      <w:p w:rsidR="0048376B" w:rsidRDefault="001F5A8D"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Ketahanan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antara</w:t>
                        </w:r>
                        <w:proofErr w:type="spellEnd"/>
                        <w:r w:rsidRPr="001F5A8D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1F5A8D">
                          <w:rPr>
                            <w:sz w:val="24"/>
                          </w:rPr>
                          <w:t>perbaikan</w:t>
                        </w:r>
                        <w:proofErr w:type="spellEnd"/>
                        <w:r w:rsidRPr="001F5A8D"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 w:rsidRPr="001F5A8D">
                          <w:rPr>
                            <w:sz w:val="24"/>
                          </w:rPr>
                          <w:t>jam</w:t>
                        </w:r>
                        <w:proofErr w:type="spellEnd"/>
                        <w:r w:rsidRPr="001F5A8D"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060" w:type="dxa"/>
                        <w:shd w:val="clear" w:color="auto" w:fill="CACACA"/>
                      </w:tcPr>
                      <w:p w:rsidR="0048376B" w:rsidRDefault="001F5A8D">
                        <w:pPr>
                          <w:pStyle w:val="TableParagraph"/>
                          <w:ind w:left="189" w:right="1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  <w:r>
                          <w:rPr>
                            <w:sz w:val="24"/>
                            <w:lang w:val="en-US"/>
                          </w:rPr>
                          <w:t>.</w:t>
                        </w:r>
                        <w:r w:rsidR="00993263">
                          <w:rPr>
                            <w:sz w:val="24"/>
                          </w:rPr>
                          <w:t>000</w:t>
                        </w:r>
                      </w:p>
                    </w:tc>
                  </w:tr>
                  <w:tr w:rsidR="0048376B">
                    <w:trPr>
                      <w:trHeight w:val="420"/>
                    </w:trPr>
                    <w:tc>
                      <w:tcPr>
                        <w:tcW w:w="7019" w:type="dxa"/>
                        <w:shd w:val="clear" w:color="auto" w:fill="E7E7E7"/>
                      </w:tcPr>
                      <w:p w:rsidR="0048376B" w:rsidRPr="001F5A8D" w:rsidRDefault="001F5A8D">
                        <w:pPr>
                          <w:pStyle w:val="TableParagraph"/>
                          <w:jc w:val="left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Ketahanan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ditunjuk</w:t>
                        </w:r>
                        <w:proofErr w:type="spellEnd"/>
                        <w:r w:rsidRPr="001F5A8D">
                          <w:rPr>
                            <w:sz w:val="24"/>
                            <w:lang w:val="en-US"/>
                          </w:rPr>
                          <w:t>, jam.</w:t>
                        </w:r>
                      </w:p>
                    </w:tc>
                    <w:tc>
                      <w:tcPr>
                        <w:tcW w:w="2060" w:type="dxa"/>
                        <w:shd w:val="clear" w:color="auto" w:fill="E7E7E7"/>
                      </w:tcPr>
                      <w:p w:rsidR="0048376B" w:rsidRDefault="001F5A8D">
                        <w:pPr>
                          <w:pStyle w:val="TableParagraph"/>
                          <w:ind w:left="188" w:right="1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120</w:t>
                        </w:r>
                        <w:r>
                          <w:rPr>
                            <w:sz w:val="24"/>
                            <w:lang w:val="en-US"/>
                          </w:rPr>
                          <w:t>.</w:t>
                        </w:r>
                        <w:r w:rsidR="00993263">
                          <w:rPr>
                            <w:sz w:val="24"/>
                          </w:rPr>
                          <w:t>000</w:t>
                        </w:r>
                      </w:p>
                    </w:tc>
                  </w:tr>
                </w:tbl>
                <w:p w:rsidR="0048376B" w:rsidRDefault="0048376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sectPr w:rsidR="0048376B" w:rsidRPr="006443B3" w:rsidSect="0048376B">
      <w:type w:val="continuous"/>
      <w:pgSz w:w="15600" w:h="10780" w:orient="landscape"/>
      <w:pgMar w:top="400" w:right="68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376B"/>
    <w:rsid w:val="000D2DAB"/>
    <w:rsid w:val="00183008"/>
    <w:rsid w:val="001F5A8D"/>
    <w:rsid w:val="002E51C0"/>
    <w:rsid w:val="00356975"/>
    <w:rsid w:val="00473FB8"/>
    <w:rsid w:val="0048376B"/>
    <w:rsid w:val="006443B3"/>
    <w:rsid w:val="0088206A"/>
    <w:rsid w:val="00993263"/>
    <w:rsid w:val="00B06730"/>
    <w:rsid w:val="00C813E7"/>
    <w:rsid w:val="00E5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76B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37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376B"/>
    <w:rPr>
      <w:sz w:val="28"/>
      <w:szCs w:val="28"/>
    </w:rPr>
  </w:style>
  <w:style w:type="paragraph" w:styleId="a4">
    <w:name w:val="Title"/>
    <w:basedOn w:val="a"/>
    <w:uiPriority w:val="1"/>
    <w:qFormat/>
    <w:rsid w:val="0048376B"/>
    <w:pPr>
      <w:spacing w:before="58"/>
      <w:ind w:left="102" w:right="5703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48376B"/>
  </w:style>
  <w:style w:type="paragraph" w:customStyle="1" w:styleId="TableParagraph">
    <w:name w:val="Table Paragraph"/>
    <w:basedOn w:val="a"/>
    <w:uiPriority w:val="1"/>
    <w:qFormat/>
    <w:rsid w:val="0048376B"/>
    <w:pPr>
      <w:spacing w:before="76"/>
      <w:ind w:left="15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>Krokoz™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Лукин Илья Евгеньевич</dc:creator>
  <cp:lastModifiedBy>Acer</cp:lastModifiedBy>
  <cp:revision>5</cp:revision>
  <dcterms:created xsi:type="dcterms:W3CDTF">2020-03-23T05:36:00Z</dcterms:created>
  <dcterms:modified xsi:type="dcterms:W3CDTF">2020-04-27T15:19:00Z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2020-03-23T00:00:00Z</vt:filetime>
  </property>
</Properties>
</file>