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DAD" w:rsidRPr="008167ED" w:rsidRDefault="00F45DAD" w:rsidP="00F45DAD">
      <w:pPr>
        <w:jc w:val="center"/>
        <w:rPr>
          <w:rFonts w:ascii="Cambria" w:hAnsi="Cambria"/>
          <w:b/>
        </w:rPr>
      </w:pPr>
      <w:r w:rsidRPr="008167ED">
        <w:rPr>
          <w:rFonts w:ascii="Cambria" w:hAnsi="Cambria"/>
          <w:b/>
        </w:rPr>
        <w:t>РОССИЙСКАЯ ФЕДЕРАЦИЯ,</w:t>
      </w:r>
    </w:p>
    <w:p w:rsidR="00F45DAD" w:rsidRPr="008167ED" w:rsidRDefault="00F45DAD" w:rsidP="00F45DAD">
      <w:pPr>
        <w:jc w:val="center"/>
        <w:rPr>
          <w:rFonts w:ascii="Cambria" w:hAnsi="Cambria"/>
          <w:b/>
        </w:rPr>
      </w:pPr>
      <w:r w:rsidRPr="008167ED">
        <w:rPr>
          <w:rFonts w:ascii="Cambria" w:hAnsi="Cambria"/>
          <w:b/>
        </w:rPr>
        <w:t>ОБЩЕСТВО С ОГ</w:t>
      </w:r>
      <w:r w:rsidR="0089174F">
        <w:rPr>
          <w:rFonts w:ascii="Cambria" w:hAnsi="Cambria"/>
          <w:b/>
        </w:rPr>
        <w:t>РАНИЧЕННОЙ ОТВЕТСТВЕННОСТЬЮ</w:t>
      </w:r>
      <w:r w:rsidR="0089174F">
        <w:rPr>
          <w:rFonts w:ascii="Cambria" w:hAnsi="Cambria"/>
          <w:b/>
        </w:rPr>
        <w:br/>
        <w:t>«</w:t>
      </w:r>
      <w:proofErr w:type="spellStart"/>
      <w:r w:rsidR="0089174F">
        <w:rPr>
          <w:rFonts w:ascii="Cambria" w:hAnsi="Cambria"/>
          <w:b/>
        </w:rPr>
        <w:t>АкК</w:t>
      </w:r>
      <w:r w:rsidRPr="008167ED">
        <w:rPr>
          <w:rFonts w:ascii="Cambria" w:hAnsi="Cambria"/>
          <w:b/>
        </w:rPr>
        <w:t>о</w:t>
      </w:r>
      <w:proofErr w:type="spellEnd"/>
      <w:r w:rsidR="0089174F">
        <w:rPr>
          <w:rFonts w:ascii="Cambria" w:hAnsi="Cambria"/>
          <w:b/>
        </w:rPr>
        <w:t xml:space="preserve"> </w:t>
      </w:r>
      <w:proofErr w:type="spellStart"/>
      <w:proofErr w:type="gramStart"/>
      <w:r w:rsidR="0089174F">
        <w:rPr>
          <w:rFonts w:ascii="Cambria" w:hAnsi="Cambria"/>
          <w:b/>
        </w:rPr>
        <w:t>Л</w:t>
      </w:r>
      <w:r w:rsidRPr="008167ED">
        <w:rPr>
          <w:rFonts w:ascii="Cambria" w:hAnsi="Cambria"/>
          <w:b/>
        </w:rPr>
        <w:t>аб</w:t>
      </w:r>
      <w:proofErr w:type="spellEnd"/>
      <w:proofErr w:type="gramEnd"/>
      <w:r w:rsidRPr="008167ED">
        <w:rPr>
          <w:rFonts w:ascii="Cambria" w:hAnsi="Cambria"/>
          <w:b/>
        </w:rPr>
        <w:t>»</w:t>
      </w:r>
    </w:p>
    <w:p w:rsidR="00F45DAD" w:rsidRDefault="00F45DAD" w:rsidP="00F45DAD">
      <w:pPr>
        <w:jc w:val="center"/>
        <w:rPr>
          <w:b/>
          <w:sz w:val="28"/>
        </w:rPr>
      </w:pPr>
      <w:bookmarkStart w:id="0" w:name="_GoBack"/>
      <w:bookmarkEnd w:id="0"/>
    </w:p>
    <w:p w:rsidR="00F45DAD" w:rsidRDefault="00F45DAD" w:rsidP="00F45DAD">
      <w:pPr>
        <w:jc w:val="center"/>
        <w:rPr>
          <w:b/>
          <w:sz w:val="28"/>
        </w:rPr>
      </w:pPr>
      <w:r>
        <w:rPr>
          <w:b/>
          <w:sz w:val="28"/>
        </w:rPr>
        <w:t>ПАСПОРТ</w:t>
      </w:r>
    </w:p>
    <w:p w:rsidR="00F45DAD" w:rsidRDefault="00F45DAD" w:rsidP="00F45DAD">
      <w:pPr>
        <w:jc w:val="center"/>
        <w:rPr>
          <w:b/>
          <w:sz w:val="28"/>
        </w:rPr>
      </w:pPr>
    </w:p>
    <w:p w:rsidR="00F45DAD" w:rsidRDefault="00F45DAD" w:rsidP="0059507F">
      <w:pPr>
        <w:jc w:val="center"/>
      </w:pPr>
      <w:r>
        <w:rPr>
          <w:b/>
          <w:sz w:val="28"/>
        </w:rPr>
        <w:t xml:space="preserve">на </w:t>
      </w:r>
      <w:r w:rsidRPr="007F0AC7">
        <w:rPr>
          <w:b/>
          <w:sz w:val="28"/>
        </w:rPr>
        <w:t xml:space="preserve">материал </w:t>
      </w:r>
      <w:r w:rsidR="0059507F">
        <w:rPr>
          <w:b/>
          <w:sz w:val="28"/>
        </w:rPr>
        <w:t xml:space="preserve">– </w:t>
      </w:r>
      <w:proofErr w:type="gramStart"/>
      <w:r w:rsidR="0059507F">
        <w:rPr>
          <w:b/>
          <w:sz w:val="28"/>
        </w:rPr>
        <w:t>серебряные</w:t>
      </w:r>
      <w:proofErr w:type="gramEnd"/>
      <w:r w:rsidR="0059507F">
        <w:rPr>
          <w:b/>
          <w:sz w:val="28"/>
        </w:rPr>
        <w:t xml:space="preserve"> </w:t>
      </w:r>
      <w:proofErr w:type="spellStart"/>
      <w:r w:rsidR="0059507F">
        <w:rPr>
          <w:b/>
          <w:sz w:val="28"/>
        </w:rPr>
        <w:t>наночернила</w:t>
      </w:r>
      <w:proofErr w:type="spellEnd"/>
    </w:p>
    <w:p w:rsidR="0000405E" w:rsidRDefault="0000405E"/>
    <w:p w:rsidR="0000405E" w:rsidRPr="00BF3FB1" w:rsidRDefault="0000405E" w:rsidP="006B6FCE">
      <w:pPr>
        <w:jc w:val="both"/>
        <w:rPr>
          <w:b/>
        </w:rPr>
      </w:pPr>
      <w:r w:rsidRPr="00BF3FB1">
        <w:rPr>
          <w:b/>
        </w:rPr>
        <w:t>С</w:t>
      </w:r>
      <w:r w:rsidR="00662E18" w:rsidRPr="00BF3FB1">
        <w:rPr>
          <w:b/>
        </w:rPr>
        <w:t xml:space="preserve">войства </w:t>
      </w:r>
      <w:proofErr w:type="spellStart"/>
      <w:r w:rsidR="00662E18" w:rsidRPr="00BF3FB1">
        <w:rPr>
          <w:b/>
        </w:rPr>
        <w:t>серебрянных</w:t>
      </w:r>
      <w:proofErr w:type="spellEnd"/>
      <w:r w:rsidR="00662E18" w:rsidRPr="00BF3FB1">
        <w:rPr>
          <w:b/>
        </w:rPr>
        <w:t xml:space="preserve"> </w:t>
      </w:r>
      <w:proofErr w:type="spellStart"/>
      <w:r w:rsidR="00662E18" w:rsidRPr="00BF3FB1">
        <w:rPr>
          <w:b/>
        </w:rPr>
        <w:t>наночернил</w:t>
      </w:r>
      <w:proofErr w:type="spellEnd"/>
      <w:r w:rsidR="00662E18" w:rsidRPr="00BF3FB1">
        <w:rPr>
          <w:b/>
        </w:rPr>
        <w:t>:</w:t>
      </w:r>
    </w:p>
    <w:p w:rsidR="00446A10" w:rsidRPr="006B6FCE" w:rsidRDefault="00446A10" w:rsidP="006B6FCE">
      <w:pPr>
        <w:jc w:val="both"/>
      </w:pPr>
    </w:p>
    <w:p w:rsidR="0000405E" w:rsidRDefault="00BF3FB1" w:rsidP="0049416D">
      <w:pPr>
        <w:spacing w:line="276" w:lineRule="auto"/>
        <w:jc w:val="both"/>
      </w:pPr>
      <w:r>
        <w:t>содержание серебра</w:t>
      </w:r>
      <w:r w:rsidR="00662E18">
        <w:t xml:space="preserve"> </w:t>
      </w:r>
      <w:r w:rsidR="0000405E">
        <w:t xml:space="preserve">- </w:t>
      </w:r>
      <w:r w:rsidR="00660EA9">
        <w:t>1</w:t>
      </w:r>
      <w:r w:rsidR="00A14325">
        <w:t>5</w:t>
      </w:r>
      <w:r w:rsidR="0089174F">
        <w:t>-20</w:t>
      </w:r>
      <w:r>
        <w:t xml:space="preserve"> </w:t>
      </w:r>
      <w:proofErr w:type="gramStart"/>
      <w:r>
        <w:t>весовых</w:t>
      </w:r>
      <w:proofErr w:type="gramEnd"/>
      <w:r>
        <w:t xml:space="preserve"> %</w:t>
      </w:r>
      <w:r w:rsidR="00446A10">
        <w:t>;</w:t>
      </w:r>
    </w:p>
    <w:p w:rsidR="00BF3FB1" w:rsidRPr="00CA7375" w:rsidRDefault="00BF3FB1" w:rsidP="0049416D">
      <w:pPr>
        <w:spacing w:line="276" w:lineRule="auto"/>
        <w:jc w:val="both"/>
      </w:pPr>
      <w:r>
        <w:t xml:space="preserve">состав – 100% </w:t>
      </w:r>
      <w:r>
        <w:rPr>
          <w:lang w:val="en-US"/>
        </w:rPr>
        <w:t>Ag</w:t>
      </w:r>
    </w:p>
    <w:p w:rsidR="00446A10" w:rsidRDefault="00446A10" w:rsidP="0049416D">
      <w:pPr>
        <w:spacing w:line="276" w:lineRule="auto"/>
        <w:jc w:val="both"/>
      </w:pPr>
      <w:r>
        <w:t xml:space="preserve">вязкость – 10-17 </w:t>
      </w:r>
      <w:proofErr w:type="spellStart"/>
      <w:r>
        <w:t>сП</w:t>
      </w:r>
      <w:proofErr w:type="spellEnd"/>
      <w:r>
        <w:t>;</w:t>
      </w:r>
    </w:p>
    <w:p w:rsidR="00446A10" w:rsidRDefault="00446A10" w:rsidP="0049416D">
      <w:pPr>
        <w:spacing w:line="276" w:lineRule="auto"/>
        <w:jc w:val="both"/>
      </w:pPr>
      <w:r>
        <w:t>поверхностное натяжение – 30 – 43 мН</w:t>
      </w:r>
      <w:r w:rsidRPr="00BF3FB1">
        <w:t>/</w:t>
      </w:r>
      <w:r>
        <w:t>м;</w:t>
      </w:r>
    </w:p>
    <w:p w:rsidR="00662E18" w:rsidRDefault="00662E18" w:rsidP="0049416D">
      <w:pPr>
        <w:spacing w:line="276" w:lineRule="auto"/>
        <w:jc w:val="both"/>
      </w:pPr>
      <w:r>
        <w:t>цвет -</w:t>
      </w:r>
      <w:r w:rsidRPr="00662E18">
        <w:t xml:space="preserve"> </w:t>
      </w:r>
      <w:r>
        <w:t>темно-коричневый</w:t>
      </w:r>
    </w:p>
    <w:p w:rsidR="00C56251" w:rsidRDefault="00B86C81" w:rsidP="006B6FCE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20.7pt;margin-top:8.4pt;width:19.3pt;height:20.7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fillcolor="white [3201]" strokecolor="white [3212]" strokeweight="1pt">
            <v:stroke dashstyle="dash"/>
            <v:shadow color="#868686"/>
            <v:textbox>
              <w:txbxContent>
                <w:p w:rsidR="00446A10" w:rsidRPr="00446A10" w:rsidRDefault="00446A10">
                  <w:pPr>
                    <w:rPr>
                      <w:b/>
                    </w:rPr>
                  </w:pPr>
                  <w:r w:rsidRPr="00446A10"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71.55pt;margin-top:13.3pt;width:19.25pt;height:19.2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color="white [3212]">
            <v:textbox style="mso-next-textbox:#_x0000_s1030">
              <w:txbxContent>
                <w:p w:rsidR="00767550" w:rsidRPr="00767550" w:rsidRDefault="00767550">
                  <w:pPr>
                    <w:rPr>
                      <w:b/>
                    </w:rPr>
                  </w:pPr>
                  <w:r w:rsidRPr="00767550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</w:p>
    <w:p w:rsidR="00C56251" w:rsidRDefault="00C56251" w:rsidP="00446A10">
      <w:pPr>
        <w:jc w:val="center"/>
        <w:rPr>
          <w:noProof/>
        </w:rPr>
      </w:pPr>
      <w:r w:rsidRPr="00DE585D">
        <w:rPr>
          <w:noProof/>
        </w:rPr>
        <w:drawing>
          <wp:inline distT="0" distB="0" distL="0" distR="0" wp14:anchorId="004D9103" wp14:editId="3AC0D511">
            <wp:extent cx="2680137" cy="2195348"/>
            <wp:effectExtent l="0" t="0" r="0" b="0"/>
            <wp:docPr id="1" name="Рисунок 3" descr="C:\Users\Serega\Desktop\Imag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Serega\Desktop\Image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44" cy="21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A10">
        <w:rPr>
          <w:noProof/>
        </w:rPr>
        <w:t xml:space="preserve"> </w:t>
      </w:r>
      <w:r w:rsidR="00B351BC">
        <w:rPr>
          <w:noProof/>
        </w:rPr>
        <w:tab/>
      </w:r>
      <w:r w:rsidR="00446A10">
        <w:rPr>
          <w:noProof/>
        </w:rPr>
        <w:t xml:space="preserve"> </w:t>
      </w:r>
      <w:r w:rsidRPr="00DE585D">
        <w:rPr>
          <w:noProof/>
        </w:rPr>
        <w:drawing>
          <wp:inline distT="0" distB="0" distL="0" distR="0" wp14:anchorId="081E1176" wp14:editId="04907F76">
            <wp:extent cx="2230821" cy="2286000"/>
            <wp:effectExtent l="0" t="0" r="0" b="0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15000"/>
                    </a:blip>
                    <a:srcRect l="2606" t="1873" r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90" cy="228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BC" w:rsidRPr="00DE585D" w:rsidRDefault="00B351BC" w:rsidP="00446A10">
      <w:pPr>
        <w:jc w:val="center"/>
      </w:pPr>
    </w:p>
    <w:p w:rsidR="0000405E" w:rsidRPr="00767550" w:rsidRDefault="0000405E" w:rsidP="00662E18">
      <w:pPr>
        <w:jc w:val="center"/>
        <w:rPr>
          <w:sz w:val="18"/>
          <w:szCs w:val="18"/>
        </w:rPr>
      </w:pPr>
      <w:r w:rsidRPr="00767550">
        <w:rPr>
          <w:sz w:val="18"/>
          <w:szCs w:val="18"/>
        </w:rPr>
        <w:t>ПЭ</w:t>
      </w:r>
      <w:proofErr w:type="gramStart"/>
      <w:r w:rsidRPr="00767550">
        <w:rPr>
          <w:sz w:val="18"/>
          <w:szCs w:val="18"/>
        </w:rPr>
        <w:t>М-</w:t>
      </w:r>
      <w:proofErr w:type="gramEnd"/>
      <w:r w:rsidRPr="00767550">
        <w:rPr>
          <w:sz w:val="18"/>
          <w:szCs w:val="18"/>
        </w:rPr>
        <w:t xml:space="preserve"> изображение</w:t>
      </w:r>
      <w:r w:rsidR="00767550" w:rsidRPr="00767550">
        <w:rPr>
          <w:sz w:val="18"/>
          <w:szCs w:val="18"/>
        </w:rPr>
        <w:t xml:space="preserve"> (а)</w:t>
      </w:r>
      <w:r w:rsidRPr="00767550">
        <w:rPr>
          <w:sz w:val="18"/>
          <w:szCs w:val="18"/>
        </w:rPr>
        <w:t xml:space="preserve"> и электронная дифракция </w:t>
      </w:r>
      <w:proofErr w:type="spellStart"/>
      <w:r w:rsidRPr="00767550">
        <w:rPr>
          <w:sz w:val="18"/>
          <w:szCs w:val="18"/>
        </w:rPr>
        <w:t>наночастиц</w:t>
      </w:r>
      <w:proofErr w:type="spellEnd"/>
      <w:r w:rsidRPr="00767550">
        <w:rPr>
          <w:sz w:val="18"/>
          <w:szCs w:val="18"/>
        </w:rPr>
        <w:t xml:space="preserve"> серебра </w:t>
      </w:r>
      <w:r w:rsidR="00767550" w:rsidRPr="00767550">
        <w:rPr>
          <w:sz w:val="18"/>
          <w:szCs w:val="18"/>
        </w:rPr>
        <w:t>(б)</w:t>
      </w:r>
      <w:r w:rsidRPr="00767550">
        <w:rPr>
          <w:sz w:val="18"/>
          <w:szCs w:val="18"/>
        </w:rPr>
        <w:t>.</w:t>
      </w:r>
    </w:p>
    <w:p w:rsidR="0000405E" w:rsidRPr="00DE585D" w:rsidRDefault="0000405E" w:rsidP="006B6FCE">
      <w:pPr>
        <w:jc w:val="both"/>
      </w:pPr>
    </w:p>
    <w:p w:rsidR="00DE585D" w:rsidRPr="00DE585D" w:rsidRDefault="00DE585D" w:rsidP="00767550">
      <w:pPr>
        <w:ind w:firstLine="284"/>
        <w:jc w:val="both"/>
      </w:pPr>
      <w:r w:rsidRPr="00DE585D">
        <w:rPr>
          <w:noProof/>
        </w:rPr>
        <w:drawing>
          <wp:inline distT="0" distB="0" distL="0" distR="0" wp14:anchorId="2DAA0569" wp14:editId="6E9E65DB">
            <wp:extent cx="2084990" cy="22279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43" cy="222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550">
        <w:rPr>
          <w:noProof/>
        </w:rPr>
        <w:tab/>
      </w:r>
      <w:r w:rsidR="00767550">
        <w:rPr>
          <w:noProof/>
        </w:rPr>
        <w:tab/>
      </w:r>
      <w:r w:rsidR="00767550">
        <w:rPr>
          <w:noProof/>
        </w:rPr>
        <w:tab/>
      </w:r>
      <w:r w:rsidR="00767550" w:rsidRPr="00DE585D">
        <w:rPr>
          <w:noProof/>
        </w:rPr>
        <w:drawing>
          <wp:inline distT="0" distB="0" distL="0" distR="0" wp14:anchorId="4DB68528" wp14:editId="6E1F4072">
            <wp:extent cx="2325414" cy="2065283"/>
            <wp:effectExtent l="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14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7550" w:rsidRPr="00767550" w:rsidRDefault="00DE585D" w:rsidP="00767550">
      <w:pPr>
        <w:ind w:firstLine="709"/>
        <w:rPr>
          <w:sz w:val="18"/>
          <w:szCs w:val="18"/>
        </w:rPr>
      </w:pPr>
      <w:r w:rsidRPr="00767550">
        <w:rPr>
          <w:sz w:val="18"/>
          <w:szCs w:val="18"/>
        </w:rPr>
        <w:t>Г</w:t>
      </w:r>
      <w:r w:rsidR="00C56251" w:rsidRPr="00767550">
        <w:rPr>
          <w:sz w:val="18"/>
          <w:szCs w:val="18"/>
        </w:rPr>
        <w:t xml:space="preserve">истограмма распределения </w:t>
      </w:r>
    </w:p>
    <w:p w:rsidR="006B6FCE" w:rsidRDefault="00C56251" w:rsidP="00CE43A8">
      <w:pPr>
        <w:ind w:left="709"/>
        <w:rPr>
          <w:sz w:val="18"/>
          <w:szCs w:val="18"/>
        </w:rPr>
      </w:pPr>
      <w:proofErr w:type="spellStart"/>
      <w:r w:rsidRPr="00767550">
        <w:rPr>
          <w:sz w:val="18"/>
          <w:szCs w:val="18"/>
        </w:rPr>
        <w:t>Ag-наночастиц</w:t>
      </w:r>
      <w:proofErr w:type="spellEnd"/>
      <w:r w:rsidRPr="00767550">
        <w:rPr>
          <w:sz w:val="18"/>
          <w:szCs w:val="18"/>
        </w:rPr>
        <w:t xml:space="preserve"> по размерам</w:t>
      </w:r>
      <w:r w:rsidR="00767550" w:rsidRPr="00767550">
        <w:t xml:space="preserve"> </w:t>
      </w:r>
      <w:r w:rsidR="00767550">
        <w:tab/>
      </w:r>
      <w:r w:rsidR="00767550">
        <w:tab/>
      </w:r>
      <w:r w:rsidR="00767550">
        <w:tab/>
      </w:r>
      <w:r w:rsidR="007A06D8">
        <w:tab/>
      </w:r>
      <w:r w:rsidR="007A06D8">
        <w:rPr>
          <w:sz w:val="18"/>
          <w:szCs w:val="18"/>
        </w:rPr>
        <w:t xml:space="preserve">Спектр поглощения </w:t>
      </w:r>
      <w:proofErr w:type="gramStart"/>
      <w:r w:rsidR="00767550" w:rsidRPr="00767550">
        <w:rPr>
          <w:sz w:val="18"/>
          <w:szCs w:val="18"/>
        </w:rPr>
        <w:t>серебряных</w:t>
      </w:r>
      <w:proofErr w:type="gramEnd"/>
      <w:r w:rsidR="00767550" w:rsidRPr="00767550">
        <w:rPr>
          <w:sz w:val="18"/>
          <w:szCs w:val="18"/>
        </w:rPr>
        <w:t xml:space="preserve"> </w:t>
      </w:r>
      <w:proofErr w:type="spellStart"/>
      <w:r w:rsidR="00767550" w:rsidRPr="00767550">
        <w:rPr>
          <w:sz w:val="18"/>
          <w:szCs w:val="18"/>
        </w:rPr>
        <w:t>наночастиц</w:t>
      </w:r>
      <w:proofErr w:type="spellEnd"/>
    </w:p>
    <w:p w:rsidR="00B351BC" w:rsidRDefault="00B351BC" w:rsidP="00CE43A8">
      <w:pPr>
        <w:ind w:left="709"/>
        <w:rPr>
          <w:sz w:val="18"/>
          <w:szCs w:val="18"/>
        </w:rPr>
      </w:pPr>
    </w:p>
    <w:p w:rsidR="00B351BC" w:rsidRDefault="00B351BC" w:rsidP="00B351BC">
      <w:pPr>
        <w:jc w:val="both"/>
      </w:pPr>
      <w:r w:rsidRPr="00DE585D">
        <w:t>Согласно результатам просвечивающей электронной микроскопии</w:t>
      </w:r>
      <w:r>
        <w:t xml:space="preserve"> (ПЭМ)</w:t>
      </w:r>
      <w:r w:rsidRPr="00DE585D">
        <w:t xml:space="preserve">, серебряные </w:t>
      </w:r>
      <w:proofErr w:type="spellStart"/>
      <w:r w:rsidRPr="00DE585D">
        <w:t>наночастицы</w:t>
      </w:r>
      <w:proofErr w:type="spellEnd"/>
      <w:r w:rsidRPr="00DE585D">
        <w:t xml:space="preserve"> имеют сферическую форму и узкое распределе</w:t>
      </w:r>
      <w:r>
        <w:t xml:space="preserve">ние частиц по размерам 10±2 </w:t>
      </w:r>
      <w:proofErr w:type="spellStart"/>
      <w:r>
        <w:t>нм</w:t>
      </w:r>
      <w:proofErr w:type="spellEnd"/>
      <w:r>
        <w:t>.</w:t>
      </w:r>
    </w:p>
    <w:p w:rsidR="00B351BC" w:rsidRPr="00BF3FB1" w:rsidRDefault="00B351BC" w:rsidP="00B351BC">
      <w:pPr>
        <w:jc w:val="both"/>
      </w:pPr>
    </w:p>
    <w:p w:rsidR="006B6FCE" w:rsidRDefault="00B207F4" w:rsidP="00185CCC">
      <w:pPr>
        <w:jc w:val="center"/>
      </w:pPr>
      <w:r>
        <w:rPr>
          <w:noProof/>
        </w:rPr>
        <w:lastRenderedPageBreak/>
        <w:drawing>
          <wp:inline distT="0" distB="0" distL="0" distR="0">
            <wp:extent cx="4830555" cy="3698200"/>
            <wp:effectExtent l="0" t="0" r="0" b="0"/>
            <wp:docPr id="13" name="Рисунок 13" descr="C:\Users\Ekateri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55" cy="36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A8" w:rsidRDefault="00CE43A8" w:rsidP="00185CCC">
      <w:pPr>
        <w:jc w:val="center"/>
      </w:pPr>
    </w:p>
    <w:p w:rsidR="006B6FCE" w:rsidRDefault="006B6FCE" w:rsidP="00185CCC">
      <w:pPr>
        <w:jc w:val="center"/>
        <w:rPr>
          <w:sz w:val="18"/>
          <w:szCs w:val="18"/>
        </w:rPr>
      </w:pPr>
      <w:r w:rsidRPr="00CE43A8">
        <w:rPr>
          <w:sz w:val="18"/>
          <w:szCs w:val="18"/>
        </w:rPr>
        <w:t xml:space="preserve">Рентгенофазовый анализ </w:t>
      </w:r>
      <w:r w:rsidRPr="00CE43A8">
        <w:rPr>
          <w:sz w:val="18"/>
          <w:szCs w:val="18"/>
          <w:lang w:val="en-US"/>
        </w:rPr>
        <w:t>Ag</w:t>
      </w:r>
      <w:r w:rsidRPr="00CE43A8">
        <w:rPr>
          <w:sz w:val="18"/>
          <w:szCs w:val="18"/>
        </w:rPr>
        <w:t>-</w:t>
      </w:r>
      <w:proofErr w:type="spellStart"/>
      <w:r w:rsidRPr="00CE43A8">
        <w:rPr>
          <w:sz w:val="18"/>
          <w:szCs w:val="18"/>
        </w:rPr>
        <w:t>наночастиц</w:t>
      </w:r>
      <w:proofErr w:type="spellEnd"/>
      <w:r w:rsidRPr="00CE43A8">
        <w:rPr>
          <w:sz w:val="18"/>
          <w:szCs w:val="18"/>
        </w:rPr>
        <w:t>,</w:t>
      </w:r>
      <w:r w:rsidR="00B207F4" w:rsidRPr="00B207F4">
        <w:t xml:space="preserve"> </w:t>
      </w:r>
      <w:r w:rsidR="00B207F4" w:rsidRPr="00B207F4">
        <w:rPr>
          <w:sz w:val="18"/>
          <w:szCs w:val="18"/>
        </w:rPr>
        <w:t xml:space="preserve">выделенных из </w:t>
      </w:r>
      <w:proofErr w:type="spellStart"/>
      <w:r w:rsidR="00B207F4" w:rsidRPr="00B207F4">
        <w:rPr>
          <w:sz w:val="18"/>
          <w:szCs w:val="18"/>
        </w:rPr>
        <w:t>наночернил</w:t>
      </w:r>
      <w:proofErr w:type="spellEnd"/>
      <w:r w:rsidR="00B207F4">
        <w:rPr>
          <w:sz w:val="18"/>
          <w:szCs w:val="18"/>
        </w:rPr>
        <w:t xml:space="preserve"> и высушенных</w:t>
      </w:r>
      <w:r w:rsidRPr="00CE43A8">
        <w:rPr>
          <w:sz w:val="18"/>
          <w:szCs w:val="18"/>
        </w:rPr>
        <w:t xml:space="preserve"> при </w:t>
      </w:r>
      <w:r w:rsidRPr="00CE43A8">
        <w:rPr>
          <w:sz w:val="18"/>
          <w:szCs w:val="18"/>
          <w:lang w:val="en-US"/>
        </w:rPr>
        <w:t>t</w:t>
      </w:r>
      <w:r w:rsidRPr="00CE43A8">
        <w:rPr>
          <w:sz w:val="18"/>
          <w:szCs w:val="18"/>
        </w:rPr>
        <w:t xml:space="preserve">=100 </w:t>
      </w:r>
      <w:proofErr w:type="spellStart"/>
      <w:r w:rsidRPr="00CE43A8">
        <w:rPr>
          <w:sz w:val="18"/>
          <w:szCs w:val="18"/>
          <w:vertAlign w:val="superscript"/>
        </w:rPr>
        <w:t>о</w:t>
      </w:r>
      <w:r w:rsidRPr="00CE43A8">
        <w:rPr>
          <w:sz w:val="18"/>
          <w:szCs w:val="18"/>
        </w:rPr>
        <w:t>С</w:t>
      </w:r>
      <w:proofErr w:type="spellEnd"/>
      <w:r w:rsidRPr="00CE43A8">
        <w:rPr>
          <w:sz w:val="18"/>
          <w:szCs w:val="18"/>
        </w:rPr>
        <w:t xml:space="preserve"> в течение 30 мин.</w:t>
      </w:r>
    </w:p>
    <w:p w:rsidR="00951D73" w:rsidRDefault="00951D73" w:rsidP="00185CCC">
      <w:pPr>
        <w:jc w:val="center"/>
        <w:rPr>
          <w:sz w:val="18"/>
          <w:szCs w:val="18"/>
        </w:rPr>
      </w:pPr>
    </w:p>
    <w:p w:rsidR="00B207F4" w:rsidRDefault="00951D73" w:rsidP="00951D73">
      <w:pPr>
        <w:jc w:val="both"/>
      </w:pPr>
      <w:r w:rsidRPr="00951D73">
        <w:t xml:space="preserve">На </w:t>
      </w:r>
      <w:proofErr w:type="spellStart"/>
      <w:r w:rsidRPr="00951D73">
        <w:t>дифрактограмме</w:t>
      </w:r>
      <w:proofErr w:type="spellEnd"/>
      <w:r w:rsidRPr="00951D73">
        <w:t xml:space="preserve"> РФА присутствуют рефлексы, соответствующие фазе серебра [96-901-62</w:t>
      </w:r>
      <w:r w:rsidR="00951F49">
        <w:t>,</w:t>
      </w:r>
      <w:r w:rsidRPr="00951D73">
        <w:t> 100%</w:t>
      </w:r>
      <w:r w:rsidR="00951F49">
        <w:t xml:space="preserve"> </w:t>
      </w:r>
      <w:r w:rsidRPr="00951D73">
        <w:rPr>
          <w:lang w:val="en-US"/>
        </w:rPr>
        <w:t>Ag</w:t>
      </w:r>
      <w:r w:rsidRPr="00951D73">
        <w:t>]</w:t>
      </w:r>
    </w:p>
    <w:p w:rsidR="00951D73" w:rsidRPr="00951D73" w:rsidRDefault="00951D73" w:rsidP="00951D73">
      <w:pPr>
        <w:jc w:val="both"/>
      </w:pPr>
      <w:r w:rsidRPr="00951D73">
        <w:rPr>
          <w:rFonts w:ascii="Calibri" w:eastAsia="Calibri" w:hAnsi="Calibri"/>
          <w:noProof/>
        </w:rPr>
        <w:t xml:space="preserve"> </w:t>
      </w:r>
      <w:r w:rsidRPr="00951D73">
        <w:t xml:space="preserve"> </w:t>
      </w:r>
    </w:p>
    <w:p w:rsidR="007A06D8" w:rsidRDefault="007A06D8" w:rsidP="00185CCC">
      <w:pPr>
        <w:jc w:val="center"/>
        <w:rPr>
          <w:sz w:val="18"/>
          <w:szCs w:val="18"/>
        </w:rPr>
      </w:pPr>
    </w:p>
    <w:p w:rsidR="00CE43A8" w:rsidRDefault="007A06D8" w:rsidP="00185CCC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40CD25EE" wp14:editId="1934EF62">
            <wp:extent cx="5261742" cy="3003331"/>
            <wp:effectExtent l="0" t="0" r="0" b="698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E43A8" w:rsidRPr="00CE43A8" w:rsidRDefault="00CE43A8" w:rsidP="00185CCC">
      <w:pPr>
        <w:jc w:val="center"/>
        <w:rPr>
          <w:sz w:val="18"/>
          <w:szCs w:val="18"/>
        </w:rPr>
      </w:pPr>
    </w:p>
    <w:p w:rsidR="007A06D8" w:rsidRPr="00951D73" w:rsidRDefault="007A06D8" w:rsidP="00951D73">
      <w:pPr>
        <w:autoSpaceDE w:val="0"/>
        <w:autoSpaceDN w:val="0"/>
        <w:adjustRightInd w:val="0"/>
        <w:rPr>
          <w:noProof/>
          <w:sz w:val="18"/>
          <w:szCs w:val="18"/>
          <w:lang w:val="en-US"/>
        </w:rPr>
      </w:pPr>
    </w:p>
    <w:p w:rsidR="00CE43A8" w:rsidRPr="00CE43A8" w:rsidRDefault="00CE43A8" w:rsidP="00CE43A8">
      <w:pPr>
        <w:autoSpaceDE w:val="0"/>
        <w:autoSpaceDN w:val="0"/>
        <w:adjustRightInd w:val="0"/>
        <w:jc w:val="center"/>
        <w:rPr>
          <w:noProof/>
          <w:sz w:val="18"/>
          <w:szCs w:val="18"/>
        </w:rPr>
      </w:pPr>
      <w:r w:rsidRPr="00CE43A8">
        <w:rPr>
          <w:noProof/>
          <w:sz w:val="18"/>
          <w:szCs w:val="18"/>
        </w:rPr>
        <w:t xml:space="preserve">Зависимость удельного сопротивления </w:t>
      </w:r>
      <w:r w:rsidRPr="00CE43A8">
        <w:rPr>
          <w:noProof/>
          <w:sz w:val="18"/>
          <w:szCs w:val="18"/>
          <w:lang w:val="en-US"/>
        </w:rPr>
        <w:t>Ag</w:t>
      </w:r>
      <w:r w:rsidRPr="00CE43A8">
        <w:rPr>
          <w:noProof/>
          <w:sz w:val="18"/>
          <w:szCs w:val="18"/>
        </w:rPr>
        <w:t>-наночастиц от температуры термообработки.</w:t>
      </w:r>
    </w:p>
    <w:p w:rsidR="00BF3FB1" w:rsidRPr="00CA7375" w:rsidRDefault="00BF3FB1" w:rsidP="00BF3FB1">
      <w:pPr>
        <w:jc w:val="both"/>
      </w:pPr>
    </w:p>
    <w:p w:rsidR="00BF3FB1" w:rsidRDefault="00951F49" w:rsidP="005E4D89">
      <w:pPr>
        <w:spacing w:line="276" w:lineRule="auto"/>
        <w:jc w:val="both"/>
        <w:rPr>
          <w:noProof/>
        </w:rPr>
      </w:pPr>
      <w:r>
        <w:t>Значения</w:t>
      </w:r>
      <w:r w:rsidR="00BF3FB1" w:rsidRPr="00BF3FB1">
        <w:rPr>
          <w:noProof/>
          <w:sz w:val="18"/>
          <w:szCs w:val="18"/>
        </w:rPr>
        <w:t xml:space="preserve"> </w:t>
      </w:r>
      <w:r w:rsidR="00BF3FB1" w:rsidRPr="00BF3FB1">
        <w:rPr>
          <w:noProof/>
        </w:rPr>
        <w:t>удельного</w:t>
      </w:r>
      <w:r w:rsidR="00BF3FB1">
        <w:rPr>
          <w:noProof/>
        </w:rPr>
        <w:t xml:space="preserve"> поверхностного</w:t>
      </w:r>
      <w:r>
        <w:rPr>
          <w:noProof/>
        </w:rPr>
        <w:t xml:space="preserve"> </w:t>
      </w:r>
      <w:r w:rsidRPr="00BF3FB1">
        <w:rPr>
          <w:noProof/>
        </w:rPr>
        <w:t>сопротивления</w:t>
      </w:r>
      <w:r>
        <w:rPr>
          <w:noProof/>
        </w:rPr>
        <w:t xml:space="preserve"> для</w:t>
      </w:r>
      <w:r w:rsidR="00BF3FB1" w:rsidRPr="00BF3FB1">
        <w:rPr>
          <w:noProof/>
        </w:rPr>
        <w:t xml:space="preserve"> </w:t>
      </w:r>
      <w:r>
        <w:rPr>
          <w:noProof/>
        </w:rPr>
        <w:t xml:space="preserve">элементов (размер 10×10 мм, толшина 3-5 слоев), напечатанных на оборудовании </w:t>
      </w:r>
      <w:r>
        <w:rPr>
          <w:noProof/>
          <w:lang w:val="en-US"/>
        </w:rPr>
        <w:t>Dimatix</w:t>
      </w:r>
      <w:r w:rsidR="00B207F4">
        <w:rPr>
          <w:noProof/>
        </w:rPr>
        <w:t>,</w:t>
      </w:r>
      <w:r w:rsidRPr="005E4D89">
        <w:rPr>
          <w:noProof/>
        </w:rPr>
        <w:t xml:space="preserve"> </w:t>
      </w:r>
      <w:r>
        <w:rPr>
          <w:noProof/>
        </w:rPr>
        <w:t>получали</w:t>
      </w:r>
      <w:r w:rsidR="00BF3FB1">
        <w:rPr>
          <w:noProof/>
        </w:rPr>
        <w:t xml:space="preserve"> с использовани</w:t>
      </w:r>
      <w:r w:rsidR="005E4D89">
        <w:rPr>
          <w:noProof/>
        </w:rPr>
        <w:t xml:space="preserve">ем </w:t>
      </w:r>
      <w:r w:rsidR="00B207F4">
        <w:rPr>
          <w:noProof/>
        </w:rPr>
        <w:t xml:space="preserve"> метода</w:t>
      </w:r>
      <w:r w:rsidR="003F2A69">
        <w:rPr>
          <w:noProof/>
        </w:rPr>
        <w:t xml:space="preserve"> четырехзондового</w:t>
      </w:r>
      <w:r>
        <w:rPr>
          <w:noProof/>
        </w:rPr>
        <w:t xml:space="preserve"> измерения.</w:t>
      </w:r>
    </w:p>
    <w:p w:rsidR="007A06D8" w:rsidRPr="005E4D89" w:rsidRDefault="007A06D8" w:rsidP="005E4D89">
      <w:pPr>
        <w:spacing w:line="276" w:lineRule="auto"/>
        <w:jc w:val="both"/>
      </w:pPr>
    </w:p>
    <w:p w:rsidR="003A1469" w:rsidRPr="00CE43A8" w:rsidRDefault="00B86C81" w:rsidP="00CE43A8">
      <w:pPr>
        <w:jc w:val="center"/>
      </w:pPr>
      <w:r>
        <w:rPr>
          <w:noProof/>
        </w:rPr>
        <w:lastRenderedPageBreak/>
        <w:pict>
          <v:shape id="_x0000_s1031" type="#_x0000_t202" style="position:absolute;left:0;text-align:left;margin-left:89.85pt;margin-top:5.4pt;width:20.5pt;height:24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color="white [3212]">
            <v:textbox>
              <w:txbxContent>
                <w:p w:rsidR="00CE43A8" w:rsidRPr="00CE43A8" w:rsidRDefault="00CE43A8">
                  <w:pPr>
                    <w:rPr>
                      <w:b/>
                    </w:rPr>
                  </w:pPr>
                  <w:r w:rsidRPr="00CE43A8"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  <w:r w:rsidR="003A1469">
        <w:rPr>
          <w:noProof/>
        </w:rPr>
        <w:drawing>
          <wp:inline distT="0" distB="0" distL="0" distR="0" wp14:anchorId="2C2089D0" wp14:editId="7753B8A4">
            <wp:extent cx="3776133" cy="2475537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19" cy="247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9" w:rsidRPr="00CE43A8" w:rsidRDefault="00B86C81" w:rsidP="00CE43A8">
      <w:pPr>
        <w:jc w:val="center"/>
      </w:pPr>
      <w:r>
        <w:rPr>
          <w:noProof/>
        </w:rPr>
        <w:pict>
          <v:shape id="_x0000_s1032" type="#_x0000_t202" style="position:absolute;left:0;text-align:left;margin-left:87.95pt;margin-top:3.8pt;width:20.25pt;height:21.75pt;z-index:25166540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color="white [3212]">
            <v:textbox style="mso-fit-shape-to-text:t">
              <w:txbxContent>
                <w:p w:rsidR="00CE43A8" w:rsidRPr="00CE43A8" w:rsidRDefault="00CE43A8">
                  <w:pPr>
                    <w:rPr>
                      <w:b/>
                    </w:rPr>
                  </w:pPr>
                  <w:r w:rsidRPr="00CE43A8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 w:rsidR="003A1469">
        <w:rPr>
          <w:noProof/>
        </w:rPr>
        <w:drawing>
          <wp:inline distT="0" distB="0" distL="0" distR="0" wp14:anchorId="1FA12858" wp14:editId="04956C6C">
            <wp:extent cx="3759200" cy="2593771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33" cy="259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9" w:rsidRDefault="00B86C81" w:rsidP="0049416D">
      <w:pPr>
        <w:jc w:val="center"/>
      </w:pPr>
      <w:r>
        <w:rPr>
          <w:noProof/>
        </w:rPr>
        <w:pict>
          <v:shape id="_x0000_s1033" type="#_x0000_t202" style="position:absolute;left:0;text-align:left;margin-left:88.45pt;margin-top:1.85pt;width:21.9pt;height:20.3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strokecolor="white [3212]">
            <v:textbox style="mso-next-textbox:#_x0000_s1033">
              <w:txbxContent>
                <w:p w:rsidR="0049416D" w:rsidRPr="0049416D" w:rsidRDefault="0049416D">
                  <w:pPr>
                    <w:rPr>
                      <w:b/>
                    </w:rPr>
                  </w:pPr>
                  <w:r w:rsidRPr="0049416D">
                    <w:rPr>
                      <w:b/>
                    </w:rPr>
                    <w:t>в</w:t>
                  </w:r>
                </w:p>
              </w:txbxContent>
            </v:textbox>
          </v:shape>
        </w:pict>
      </w:r>
      <w:r w:rsidR="003A1469">
        <w:rPr>
          <w:noProof/>
        </w:rPr>
        <w:drawing>
          <wp:inline distT="0" distB="0" distL="0" distR="0" wp14:anchorId="25757909" wp14:editId="26B123D7">
            <wp:extent cx="3716867" cy="2201333"/>
            <wp:effectExtent l="19050" t="19050" r="0" b="889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66" cy="2205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02" w:rsidRPr="0049416D" w:rsidRDefault="00F73E02" w:rsidP="00B207F4"/>
    <w:p w:rsidR="003A1469" w:rsidRDefault="003A1469" w:rsidP="00CE43A8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E43A8">
        <w:rPr>
          <w:sz w:val="18"/>
          <w:szCs w:val="18"/>
        </w:rPr>
        <w:t xml:space="preserve">Микрофотографии (сканирующая электронная микроскопия) </w:t>
      </w:r>
      <w:proofErr w:type="spellStart"/>
      <w:r w:rsidRPr="00CE43A8">
        <w:rPr>
          <w:sz w:val="18"/>
          <w:szCs w:val="18"/>
        </w:rPr>
        <w:t>Ag-наночастиц</w:t>
      </w:r>
      <w:proofErr w:type="spellEnd"/>
      <w:r w:rsidRPr="00CE43A8">
        <w:rPr>
          <w:sz w:val="18"/>
          <w:szCs w:val="18"/>
        </w:rPr>
        <w:t>: а – без термообработки; б – термообработка при 90</w:t>
      </w:r>
      <w:proofErr w:type="gramStart"/>
      <w:r w:rsidRPr="00CE43A8">
        <w:rPr>
          <w:sz w:val="18"/>
          <w:szCs w:val="18"/>
        </w:rPr>
        <w:t>°С</w:t>
      </w:r>
      <w:proofErr w:type="gramEnd"/>
      <w:r w:rsidRPr="00CE43A8">
        <w:rPr>
          <w:sz w:val="18"/>
          <w:szCs w:val="18"/>
        </w:rPr>
        <w:t>; в – термообработка при 150°С.</w:t>
      </w:r>
    </w:p>
    <w:p w:rsidR="0049416D" w:rsidRDefault="0049416D" w:rsidP="00CE43A8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49416D" w:rsidRPr="00CE43A8" w:rsidRDefault="0049416D" w:rsidP="00CE43A8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B207F4" w:rsidRDefault="00B207F4" w:rsidP="00D50D07">
      <w:pPr>
        <w:autoSpaceDE w:val="0"/>
        <w:autoSpaceDN w:val="0"/>
        <w:adjustRightInd w:val="0"/>
        <w:spacing w:line="276" w:lineRule="auto"/>
        <w:jc w:val="both"/>
        <w:rPr>
          <w:b/>
          <w:noProof/>
        </w:rPr>
      </w:pPr>
    </w:p>
    <w:p w:rsidR="00B207F4" w:rsidRDefault="00B207F4" w:rsidP="00D50D07">
      <w:pPr>
        <w:autoSpaceDE w:val="0"/>
        <w:autoSpaceDN w:val="0"/>
        <w:adjustRightInd w:val="0"/>
        <w:spacing w:line="276" w:lineRule="auto"/>
        <w:jc w:val="both"/>
        <w:rPr>
          <w:b/>
          <w:noProof/>
        </w:rPr>
      </w:pPr>
    </w:p>
    <w:p w:rsidR="00D50D07" w:rsidRPr="00D50D07" w:rsidRDefault="0049416D" w:rsidP="00D50D07">
      <w:pPr>
        <w:autoSpaceDE w:val="0"/>
        <w:autoSpaceDN w:val="0"/>
        <w:adjustRightInd w:val="0"/>
        <w:spacing w:line="276" w:lineRule="auto"/>
        <w:jc w:val="both"/>
        <w:rPr>
          <w:b/>
          <w:noProof/>
        </w:rPr>
      </w:pPr>
      <w:r w:rsidRPr="00D50D07">
        <w:rPr>
          <w:b/>
          <w:noProof/>
        </w:rPr>
        <w:t>Рекомендации по эксплуатации</w:t>
      </w:r>
      <w:r w:rsidR="00D50D07" w:rsidRPr="00D50D07">
        <w:rPr>
          <w:b/>
          <w:noProof/>
        </w:rPr>
        <w:t>.</w:t>
      </w:r>
    </w:p>
    <w:p w:rsidR="00D50D07" w:rsidRDefault="00D50D07" w:rsidP="00D50D07">
      <w:pPr>
        <w:autoSpaceDE w:val="0"/>
        <w:autoSpaceDN w:val="0"/>
        <w:adjustRightInd w:val="0"/>
        <w:spacing w:line="276" w:lineRule="auto"/>
        <w:jc w:val="both"/>
        <w:rPr>
          <w:noProof/>
        </w:rPr>
      </w:pPr>
      <w:r>
        <w:rPr>
          <w:noProof/>
        </w:rPr>
        <w:t>Д</w:t>
      </w:r>
      <w:r w:rsidR="0049416D">
        <w:rPr>
          <w:noProof/>
        </w:rPr>
        <w:t>ля пре</w:t>
      </w:r>
      <w:r w:rsidR="00BF3FB1">
        <w:rPr>
          <w:noProof/>
        </w:rPr>
        <w:t>дотвращения</w:t>
      </w:r>
      <w:r w:rsidR="0049416D">
        <w:rPr>
          <w:noProof/>
        </w:rPr>
        <w:t xml:space="preserve"> седиментации наночастиц необх</w:t>
      </w:r>
      <w:r>
        <w:rPr>
          <w:noProof/>
        </w:rPr>
        <w:t>одимо проводить один раз в неделю ультразвуковую</w:t>
      </w:r>
      <w:r w:rsidR="005B0756">
        <w:rPr>
          <w:noProof/>
        </w:rPr>
        <w:t xml:space="preserve"> (УЗ)</w:t>
      </w:r>
      <w:r>
        <w:rPr>
          <w:noProof/>
        </w:rPr>
        <w:t xml:space="preserve"> обработку наночернил в ледяной ванне</w:t>
      </w:r>
      <w:r w:rsidR="00BF3FB1">
        <w:rPr>
          <w:noProof/>
        </w:rPr>
        <w:t xml:space="preserve"> в течение 10-15 мин</w:t>
      </w:r>
      <w:r>
        <w:rPr>
          <w:noProof/>
        </w:rPr>
        <w:t>.</w:t>
      </w:r>
    </w:p>
    <w:p w:rsidR="00D50D07" w:rsidRPr="00D50D07" w:rsidRDefault="00D50D07" w:rsidP="00BF3FB1">
      <w:pPr>
        <w:pStyle w:val="HTML"/>
        <w:shd w:val="clear" w:color="auto" w:fill="F8F9FA"/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D50D07">
        <w:rPr>
          <w:rFonts w:ascii="Times New Roman" w:hAnsi="Times New Roman"/>
          <w:noProof/>
          <w:sz w:val="24"/>
          <w:szCs w:val="24"/>
        </w:rPr>
        <w:lastRenderedPageBreak/>
        <w:t xml:space="preserve">Перед заправкой в картридж </w:t>
      </w:r>
      <w:r w:rsidR="00BF3FB1">
        <w:rPr>
          <w:rFonts w:ascii="Times New Roman" w:hAnsi="Times New Roman"/>
          <w:noProof/>
          <w:sz w:val="24"/>
          <w:szCs w:val="24"/>
        </w:rPr>
        <w:t>рекомендуется провести фильтрацию наночернил,</w:t>
      </w:r>
      <w:r w:rsidR="00BF3FB1" w:rsidRPr="00BF3FB1">
        <w:rPr>
          <w:rFonts w:ascii="Times New Roman" w:hAnsi="Times New Roman"/>
          <w:noProof/>
          <w:sz w:val="24"/>
          <w:szCs w:val="24"/>
        </w:rPr>
        <w:t xml:space="preserve"> </w:t>
      </w:r>
      <w:r w:rsidR="00BF3FB1" w:rsidRPr="00D50D07">
        <w:rPr>
          <w:rFonts w:ascii="Times New Roman" w:hAnsi="Times New Roman"/>
          <w:noProof/>
          <w:sz w:val="24"/>
          <w:szCs w:val="24"/>
        </w:rPr>
        <w:t>используя шприцевой фильт (hydrophilic</w:t>
      </w:r>
      <w:r w:rsidR="00BF3FB1">
        <w:rPr>
          <w:rFonts w:ascii="Times New Roman" w:hAnsi="Times New Roman"/>
          <w:noProof/>
          <w:sz w:val="24"/>
          <w:szCs w:val="24"/>
        </w:rPr>
        <w:t xml:space="preserve"> </w:t>
      </w:r>
      <w:r w:rsidR="00BF3FB1">
        <w:rPr>
          <w:rFonts w:ascii="Times New Roman" w:hAnsi="Times New Roman"/>
          <w:noProof/>
          <w:sz w:val="24"/>
          <w:szCs w:val="24"/>
          <w:lang w:val="en-US"/>
        </w:rPr>
        <w:t>PTFE</w:t>
      </w:r>
      <w:r w:rsidR="00BF3FB1" w:rsidRPr="00D50D07">
        <w:rPr>
          <w:rFonts w:ascii="Times New Roman" w:hAnsi="Times New Roman"/>
          <w:noProof/>
          <w:sz w:val="24"/>
          <w:szCs w:val="24"/>
        </w:rPr>
        <w:t xml:space="preserve"> 0,45 </w:t>
      </w:r>
      <w:r w:rsidR="00BF3FB1">
        <w:rPr>
          <w:rFonts w:ascii="Times New Roman" w:hAnsi="Times New Roman"/>
          <w:noProof/>
          <w:sz w:val="24"/>
          <w:szCs w:val="24"/>
        </w:rPr>
        <w:t>мкм</w:t>
      </w:r>
      <w:r w:rsidR="00BF3FB1" w:rsidRPr="00D50D07">
        <w:rPr>
          <w:rFonts w:ascii="Times New Roman" w:hAnsi="Times New Roman"/>
          <w:noProof/>
          <w:sz w:val="24"/>
          <w:szCs w:val="24"/>
        </w:rPr>
        <w:t>)</w:t>
      </w:r>
      <w:r w:rsidR="005B0756">
        <w:rPr>
          <w:rFonts w:ascii="Times New Roman" w:hAnsi="Times New Roman"/>
          <w:noProof/>
          <w:sz w:val="24"/>
          <w:szCs w:val="24"/>
        </w:rPr>
        <w:t>. Между УЗ-обработкой и фильтрацией серебрянные наночернила необходимо выдержать сутки в холодильнике.</w:t>
      </w:r>
    </w:p>
    <w:p w:rsidR="00446A10" w:rsidRDefault="00446A10" w:rsidP="003A1469">
      <w:pPr>
        <w:autoSpaceDE w:val="0"/>
        <w:autoSpaceDN w:val="0"/>
        <w:adjustRightInd w:val="0"/>
        <w:jc w:val="center"/>
        <w:rPr>
          <w:noProof/>
        </w:rPr>
      </w:pPr>
    </w:p>
    <w:p w:rsidR="00BF3FB1" w:rsidRPr="00BF3FB1" w:rsidRDefault="00446A10" w:rsidP="00446A10">
      <w:pPr>
        <w:autoSpaceDE w:val="0"/>
        <w:autoSpaceDN w:val="0"/>
        <w:adjustRightInd w:val="0"/>
        <w:jc w:val="both"/>
        <w:rPr>
          <w:b/>
          <w:noProof/>
        </w:rPr>
      </w:pPr>
      <w:r w:rsidRPr="00BF3FB1">
        <w:rPr>
          <w:b/>
          <w:noProof/>
        </w:rPr>
        <w:t>Условия хранения</w:t>
      </w:r>
      <w:r w:rsidR="00BF3FB1" w:rsidRPr="00BF3FB1">
        <w:rPr>
          <w:b/>
          <w:noProof/>
        </w:rPr>
        <w:t>.</w:t>
      </w:r>
    </w:p>
    <w:p w:rsidR="0049416D" w:rsidRDefault="00BF3FB1" w:rsidP="00446A10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>С</w:t>
      </w:r>
      <w:r w:rsidR="00446A10">
        <w:rPr>
          <w:noProof/>
        </w:rPr>
        <w:t xml:space="preserve">еребрянные наночернила следует хранить при температуре </w:t>
      </w:r>
      <w:r w:rsidR="00B207F4">
        <w:rPr>
          <w:noProof/>
        </w:rPr>
        <w:t>3-</w:t>
      </w:r>
      <w:r w:rsidR="00446A10">
        <w:rPr>
          <w:noProof/>
        </w:rPr>
        <w:t>5</w:t>
      </w:r>
      <w:r w:rsidR="00B207F4">
        <w:rPr>
          <w:noProof/>
        </w:rPr>
        <w:t xml:space="preserve"> </w:t>
      </w:r>
      <w:r w:rsidR="00446A10">
        <w:rPr>
          <w:noProof/>
        </w:rPr>
        <w:t>ºС</w:t>
      </w:r>
      <w:r w:rsidR="0049416D">
        <w:rPr>
          <w:noProof/>
        </w:rPr>
        <w:t>.</w:t>
      </w:r>
      <w:r w:rsidR="00CA7375">
        <w:rPr>
          <w:noProof/>
        </w:rPr>
        <w:t xml:space="preserve"> Срок годности наночернил составляет 3 мес.</w:t>
      </w:r>
    </w:p>
    <w:p w:rsidR="00560225" w:rsidRDefault="00560225" w:rsidP="00446A10">
      <w:pPr>
        <w:autoSpaceDE w:val="0"/>
        <w:autoSpaceDN w:val="0"/>
        <w:adjustRightInd w:val="0"/>
        <w:jc w:val="both"/>
        <w:rPr>
          <w:noProof/>
        </w:rPr>
      </w:pPr>
    </w:p>
    <w:p w:rsidR="00560225" w:rsidRDefault="00560225" w:rsidP="00446A10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365504" cy="1383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ечать акко лаб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10" w:rsidRDefault="00446A10" w:rsidP="00446A10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 xml:space="preserve"> </w:t>
      </w:r>
    </w:p>
    <w:p w:rsidR="00185CCC" w:rsidRPr="003A1469" w:rsidRDefault="00185CCC" w:rsidP="003A1469">
      <w:pPr>
        <w:autoSpaceDE w:val="0"/>
        <w:autoSpaceDN w:val="0"/>
        <w:adjustRightInd w:val="0"/>
        <w:jc w:val="center"/>
        <w:rPr>
          <w:sz w:val="36"/>
        </w:rPr>
      </w:pPr>
    </w:p>
    <w:sectPr w:rsidR="00185CCC" w:rsidRPr="003A1469" w:rsidSect="00DC6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81" w:rsidRDefault="00B86C81" w:rsidP="00767550">
      <w:r>
        <w:separator/>
      </w:r>
    </w:p>
  </w:endnote>
  <w:endnote w:type="continuationSeparator" w:id="0">
    <w:p w:rsidR="00B86C81" w:rsidRDefault="00B86C81" w:rsidP="00767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81" w:rsidRDefault="00B86C81" w:rsidP="00767550">
      <w:r>
        <w:separator/>
      </w:r>
    </w:p>
  </w:footnote>
  <w:footnote w:type="continuationSeparator" w:id="0">
    <w:p w:rsidR="00B86C81" w:rsidRDefault="00B86C81" w:rsidP="007675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3B6"/>
    <w:rsid w:val="0000405E"/>
    <w:rsid w:val="001710A2"/>
    <w:rsid w:val="00173D3A"/>
    <w:rsid w:val="00185CCC"/>
    <w:rsid w:val="00280FA6"/>
    <w:rsid w:val="002F6AFF"/>
    <w:rsid w:val="00322715"/>
    <w:rsid w:val="00342E55"/>
    <w:rsid w:val="003A1469"/>
    <w:rsid w:val="003F1F0F"/>
    <w:rsid w:val="003F2A69"/>
    <w:rsid w:val="00446A10"/>
    <w:rsid w:val="0049416D"/>
    <w:rsid w:val="00560225"/>
    <w:rsid w:val="0059507F"/>
    <w:rsid w:val="005B0756"/>
    <w:rsid w:val="005C3911"/>
    <w:rsid w:val="005E4D89"/>
    <w:rsid w:val="00660EA9"/>
    <w:rsid w:val="00662E18"/>
    <w:rsid w:val="006B6FCE"/>
    <w:rsid w:val="00734497"/>
    <w:rsid w:val="00767550"/>
    <w:rsid w:val="007A06D8"/>
    <w:rsid w:val="007D4DB7"/>
    <w:rsid w:val="007D63B6"/>
    <w:rsid w:val="0089174F"/>
    <w:rsid w:val="00912F3D"/>
    <w:rsid w:val="00951D73"/>
    <w:rsid w:val="00951F49"/>
    <w:rsid w:val="009A3D4D"/>
    <w:rsid w:val="00A06C6D"/>
    <w:rsid w:val="00A14325"/>
    <w:rsid w:val="00A51959"/>
    <w:rsid w:val="00AD6D48"/>
    <w:rsid w:val="00B207F4"/>
    <w:rsid w:val="00B351BC"/>
    <w:rsid w:val="00B86C81"/>
    <w:rsid w:val="00BA14C3"/>
    <w:rsid w:val="00BB4EB8"/>
    <w:rsid w:val="00BE0368"/>
    <w:rsid w:val="00BF3FB1"/>
    <w:rsid w:val="00C56251"/>
    <w:rsid w:val="00C8446E"/>
    <w:rsid w:val="00C97CD7"/>
    <w:rsid w:val="00CA7375"/>
    <w:rsid w:val="00CE43A8"/>
    <w:rsid w:val="00D50D07"/>
    <w:rsid w:val="00D53B66"/>
    <w:rsid w:val="00DC684F"/>
    <w:rsid w:val="00DE585D"/>
    <w:rsid w:val="00E25547"/>
    <w:rsid w:val="00EA1D5D"/>
    <w:rsid w:val="00EC11BE"/>
    <w:rsid w:val="00EF212A"/>
    <w:rsid w:val="00F45DAD"/>
    <w:rsid w:val="00F73E02"/>
    <w:rsid w:val="00F9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84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625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62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251"/>
    <w:rPr>
      <w:rFonts w:ascii="Tahoma" w:hAnsi="Tahoma" w:cs="Tahoma"/>
      <w:sz w:val="16"/>
      <w:szCs w:val="16"/>
    </w:rPr>
  </w:style>
  <w:style w:type="character" w:styleId="a6">
    <w:name w:val="Hyperlink"/>
    <w:rsid w:val="00F45DAD"/>
    <w:rPr>
      <w:color w:val="0000FF"/>
      <w:u w:val="single"/>
    </w:rPr>
  </w:style>
  <w:style w:type="paragraph" w:styleId="a7">
    <w:name w:val="Block Text"/>
    <w:basedOn w:val="a"/>
    <w:rsid w:val="00F45DAD"/>
    <w:pPr>
      <w:widowControl w:val="0"/>
      <w:ind w:left="-851" w:right="-766"/>
      <w:jc w:val="both"/>
    </w:pPr>
    <w:rPr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7675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755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675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67550"/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50D07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50D07"/>
    <w:rPr>
      <w:rFonts w:ascii="Consolas" w:hAnsi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katerina\Desktop\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xVal>
            <c:numRef>
              <c:f>Лист1!$A$1:$A$4</c:f>
              <c:numCache>
                <c:formatCode>General</c:formatCode>
                <c:ptCount val="4"/>
                <c:pt idx="0">
                  <c:v>150</c:v>
                </c:pt>
                <c:pt idx="1">
                  <c:v>180</c:v>
                </c:pt>
                <c:pt idx="2">
                  <c:v>200</c:v>
                </c:pt>
                <c:pt idx="3">
                  <c:v>250</c:v>
                </c:pt>
              </c:numCache>
            </c:numRef>
          </c:xVal>
          <c:yVal>
            <c:numRef>
              <c:f>Лист1!$B$1:$B$4</c:f>
              <c:numCache>
                <c:formatCode>General</c:formatCode>
                <c:ptCount val="4"/>
                <c:pt idx="0">
                  <c:v>0.47</c:v>
                </c:pt>
                <c:pt idx="1">
                  <c:v>0.22</c:v>
                </c:pt>
                <c:pt idx="2">
                  <c:v>0.18</c:v>
                </c:pt>
                <c:pt idx="3">
                  <c:v>0.13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BD1-4970-937E-3B546384F6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343616"/>
        <c:axId val="149349888"/>
      </c:scatterChart>
      <c:valAx>
        <c:axId val="149343616"/>
        <c:scaling>
          <c:orientation val="minMax"/>
          <c:min val="140"/>
        </c:scaling>
        <c:delete val="0"/>
        <c:axPos val="b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 отжига, °С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9349888"/>
        <c:crosses val="autoZero"/>
        <c:crossBetween val="midCat"/>
      </c:valAx>
      <c:valAx>
        <c:axId val="1493498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Удельное поверхностное </a:t>
                </a:r>
              </a:p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сопротивление</a:t>
                </a:r>
                <a:r>
                  <a:rPr lang="ru-RU"/>
                  <a:t>, Ом</a:t>
                </a:r>
                <a:r>
                  <a:rPr lang="en-US"/>
                  <a:t>/</a:t>
                </a:r>
                <a:r>
                  <a:rPr lang="ru-RU"/>
                  <a:t>кв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9343616"/>
        <c:crosses val="autoZero"/>
        <c:crossBetween val="midCat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929DF-97CD-4946-9404-4DEBE181D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</dc:creator>
  <cp:lastModifiedBy>Ivan Bykov</cp:lastModifiedBy>
  <cp:revision>21</cp:revision>
  <cp:lastPrinted>2016-06-02T13:50:00Z</cp:lastPrinted>
  <dcterms:created xsi:type="dcterms:W3CDTF">2016-06-02T13:50:00Z</dcterms:created>
  <dcterms:modified xsi:type="dcterms:W3CDTF">2020-12-30T15:06:00Z</dcterms:modified>
</cp:coreProperties>
</file>