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5A2D" w14:textId="77777777" w:rsidR="00F02D06" w:rsidRDefault="00F02D06" w:rsidP="00F02D06">
      <w:pPr>
        <w:pStyle w:val="3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Варианты исполнения</w:t>
      </w:r>
    </w:p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1475"/>
        <w:gridCol w:w="1490"/>
      </w:tblGrid>
      <w:tr w:rsidR="00F02D06" w14:paraId="1379FAA2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E3701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Условное обозначение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10638" w14:textId="77777777" w:rsidR="00F02D06" w:rsidRDefault="00F02D06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489.18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8588E" w14:textId="77777777" w:rsidR="00F02D06" w:rsidRDefault="00F02D06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РиМ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489.19</w:t>
            </w:r>
          </w:p>
        </w:tc>
      </w:tr>
      <w:tr w:rsidR="00F02D06" w14:paraId="1F242708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0D16C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 xml:space="preserve">Базовый/ максимальный ток, </w:t>
            </w:r>
            <w:proofErr w:type="gramStart"/>
            <w:r>
              <w:rPr>
                <w:rFonts w:ascii="Arial" w:hAnsi="Arial" w:cs="Arial"/>
                <w:color w:val="222222"/>
              </w:rPr>
              <w:t>А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EFB64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F1F64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5/100</w:t>
            </w:r>
          </w:p>
        </w:tc>
      </w:tr>
      <w:tr w:rsidR="00F02D06" w14:paraId="2008CB12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A205E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Номинальное напряжение, 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89469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3х230/ 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246F4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3х230/ 400</w:t>
            </w:r>
          </w:p>
        </w:tc>
      </w:tr>
      <w:tr w:rsidR="00F02D06" w14:paraId="090FF112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2F82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Класс точности при измерении</w:t>
            </w:r>
            <w:r>
              <w:rPr>
                <w:rFonts w:ascii="Arial" w:hAnsi="Arial" w:cs="Arial"/>
                <w:color w:val="222222"/>
              </w:rPr>
              <w:br/>
              <w:t>активной /реактивной энергии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24A05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1 /2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E79B5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1 /2</w:t>
            </w:r>
          </w:p>
        </w:tc>
      </w:tr>
      <w:tr w:rsidR="00F02D06" w14:paraId="291103F8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FEA9F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Количество тарифов/тарифных зон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8C09B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8/256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1FB43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8/256</w:t>
            </w:r>
          </w:p>
        </w:tc>
      </w:tr>
      <w:tr w:rsidR="00F02D06" w14:paraId="1131B16D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17A4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Интерфейсы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9A2F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4F256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PLC, RF</w:t>
            </w:r>
          </w:p>
        </w:tc>
      </w:tr>
      <w:tr w:rsidR="00F02D06" w14:paraId="1BEB42C5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05074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Устройство коммутации нагрузки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B5247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Есть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022FD" w14:textId="77777777" w:rsidR="00F02D06" w:rsidRDefault="00F02D06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</w:rPr>
              <w:t>Нет</w:t>
            </w:r>
          </w:p>
        </w:tc>
      </w:tr>
    </w:tbl>
    <w:p w14:paraId="2B6D378A" w14:textId="77777777" w:rsidR="00F02D06" w:rsidRDefault="00F02D06" w:rsidP="00F02D06">
      <w:pPr>
        <w:pStyle w:val="a7"/>
        <w:shd w:val="clear" w:color="auto" w:fill="FFFFFF"/>
        <w:spacing w:before="150" w:beforeAutospacing="0" w:after="0" w:afterAutospacing="0"/>
        <w:ind w:firstLine="24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7F876E9" w14:textId="77777777" w:rsidR="00F02D06" w:rsidRDefault="00F02D06" w:rsidP="00F02D06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Технические параметры</w:t>
      </w:r>
    </w:p>
    <w:tbl>
      <w:tblPr>
        <w:tblW w:w="0" w:type="auto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7"/>
        <w:gridCol w:w="2221"/>
      </w:tblGrid>
      <w:tr w:rsidR="00F02D06" w14:paraId="0096E1D2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690F4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Базовый ток, </w:t>
            </w:r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39EFB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</w:t>
            </w:r>
          </w:p>
        </w:tc>
      </w:tr>
      <w:tr w:rsidR="00F02D06" w14:paraId="7CD25528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1F893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Максимальный ток, </w:t>
            </w:r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9FD97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100</w:t>
            </w:r>
          </w:p>
        </w:tc>
      </w:tr>
      <w:tr w:rsidR="00F02D06" w14:paraId="280D76BE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CE6D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0FED7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3х220/ 400</w:t>
            </w:r>
          </w:p>
        </w:tc>
      </w:tr>
      <w:tr w:rsidR="00F02D06" w14:paraId="07AC9A73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1B96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Стартовый ток, актив/реактив, мА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C04B1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20/25</w:t>
            </w:r>
          </w:p>
        </w:tc>
      </w:tr>
      <w:tr w:rsidR="00F02D06" w14:paraId="206C442D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DDE56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Номинальная частота, Гц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3154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50</w:t>
            </w:r>
          </w:p>
        </w:tc>
      </w:tr>
      <w:tr w:rsidR="00F02D06" w14:paraId="0A5B08D5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031F5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Постоянная счетчика,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18"/>
                <w:szCs w:val="18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./</w:t>
            </w:r>
            <w:proofErr w:type="gramEnd"/>
            <w:r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кВт·ч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имп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./(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квар·ч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)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98C5F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4000</w:t>
            </w:r>
          </w:p>
        </w:tc>
      </w:tr>
      <w:tr w:rsidR="00F02D06" w14:paraId="5B2CAE14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91A5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Полная мощность, потребляемая каждой цепью тока, ВА,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63E9B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0,1</w:t>
            </w:r>
          </w:p>
        </w:tc>
      </w:tr>
      <w:tr w:rsidR="00F02D06" w14:paraId="39174447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F1313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Полная мощность, потребляемая каждой цепью напряжения, ВА,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BA9A1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</w:t>
            </w:r>
          </w:p>
        </w:tc>
      </w:tr>
      <w:tr w:rsidR="00F02D06" w14:paraId="11BA9F0C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339E0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Активная мощность, потребляемая каждой цепью напряжения, Вт,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0174D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1,5</w:t>
            </w:r>
          </w:p>
        </w:tc>
      </w:tr>
      <w:tr w:rsidR="00F02D06" w14:paraId="22F09FB1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43A12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Установленный рабочий диапазон фазного напряжения, 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48C8B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от 198 до 253</w:t>
            </w:r>
          </w:p>
        </w:tc>
      </w:tr>
      <w:tr w:rsidR="00F02D06" w14:paraId="29CA6912" w14:textId="77777777" w:rsidTr="00F02D0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B120F" w14:textId="77777777" w:rsidR="00F02D06" w:rsidRDefault="00F02D06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Расширенный рабочий диапазон фазного напряжения, 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08B3E" w14:textId="77777777" w:rsidR="00F02D06" w:rsidRDefault="00F02D06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от 140 до 264</w:t>
            </w:r>
          </w:p>
        </w:tc>
      </w:tr>
      <w:tr w:rsidR="00F02D06" w14:paraId="727E56A9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D9D12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Класс точности при измерении активной/реактивной энергии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FAAF5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</w:t>
            </w:r>
          </w:p>
        </w:tc>
      </w:tr>
      <w:tr w:rsidR="00F02D06" w14:paraId="539C741B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F938B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Дальность обмена по RF/PLC, м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28F7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не менее 100</w:t>
            </w:r>
          </w:p>
        </w:tc>
      </w:tr>
      <w:tr w:rsidR="00F02D06" w14:paraId="04507EAF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F0AB3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Максимальное расстояние между счетчиком и ДД</w:t>
            </w:r>
          </w:p>
          <w:p w14:paraId="25EA352B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при считывании показаний и подключении нагрузки, м,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678AE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25</w:t>
            </w:r>
          </w:p>
        </w:tc>
      </w:tr>
      <w:tr w:rsidR="00F02D06" w14:paraId="01125BA0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8C064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Время сохранения данных, лет,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97461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40</w:t>
            </w:r>
          </w:p>
        </w:tc>
      </w:tr>
      <w:tr w:rsidR="00F02D06" w14:paraId="21A7D4DA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1A6F2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Время автономности часов при отсутствии напряжения сети, ч,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E76FF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60</w:t>
            </w:r>
          </w:p>
        </w:tc>
      </w:tr>
      <w:tr w:rsidR="00F02D06" w14:paraId="0F5F0EA4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D7C39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Количество тарифов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3660F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</w:t>
            </w:r>
          </w:p>
        </w:tc>
      </w:tr>
      <w:tr w:rsidR="00F02D06" w14:paraId="16A5BD57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15E1A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Количество тарифных зон, не более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3F1F3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256</w:t>
            </w:r>
          </w:p>
        </w:tc>
      </w:tr>
      <w:tr w:rsidR="00F02D06" w14:paraId="2FD10BBB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5FB6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Средний срок службы, лет, не менее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DB04B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30</w:t>
            </w:r>
          </w:p>
        </w:tc>
      </w:tr>
      <w:tr w:rsidR="00F02D06" w14:paraId="2CAF657F" w14:textId="77777777" w:rsidTr="00F02D06">
        <w:trPr>
          <w:tblCellSpacing w:w="15" w:type="dxa"/>
        </w:trPr>
        <w:tc>
          <w:tcPr>
            <w:tcW w:w="37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BE0BA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Гарантия производителя, лет</w:t>
            </w:r>
          </w:p>
        </w:tc>
        <w:tc>
          <w:tcPr>
            <w:tcW w:w="12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8E03E" w14:textId="77777777" w:rsidR="00F02D06" w:rsidRDefault="00F02D06">
            <w:pPr>
              <w:pStyle w:val="a7"/>
              <w:spacing w:before="15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</w:t>
            </w:r>
          </w:p>
        </w:tc>
      </w:tr>
    </w:tbl>
    <w:p w14:paraId="14F4D0CA" w14:textId="4B644D39" w:rsidR="00D71369" w:rsidRPr="00255A18" w:rsidRDefault="00D71369" w:rsidP="00255A18"/>
    <w:sectPr w:rsidR="00D71369" w:rsidRPr="00255A18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16</cp:revision>
  <cp:lastPrinted>2019-09-17T12:58:00Z</cp:lastPrinted>
  <dcterms:created xsi:type="dcterms:W3CDTF">2021-06-01T09:37:00Z</dcterms:created>
  <dcterms:modified xsi:type="dcterms:W3CDTF">2021-06-18T04:24:00Z</dcterms:modified>
</cp:coreProperties>
</file>