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D396B" w14:textId="77777777" w:rsidR="00EF1E99" w:rsidRDefault="00EF1E99" w:rsidP="00EF1E99">
      <w:pPr>
        <w:pStyle w:val="2"/>
        <w:shd w:val="clear" w:color="auto" w:fill="FFFFFF"/>
        <w:spacing w:before="225" w:after="225" w:line="630" w:lineRule="atLeast"/>
        <w:jc w:val="center"/>
        <w:rPr>
          <w:rFonts w:ascii="Arial" w:eastAsia="Times New Roman" w:hAnsi="Arial" w:cs="Arial"/>
          <w:color w:val="566080"/>
          <w:sz w:val="45"/>
          <w:szCs w:val="45"/>
        </w:rPr>
      </w:pPr>
      <w:r>
        <w:rPr>
          <w:rFonts w:ascii="Arial" w:hAnsi="Arial" w:cs="Arial"/>
          <w:b/>
          <w:bCs/>
          <w:color w:val="566080"/>
          <w:sz w:val="45"/>
          <w:szCs w:val="45"/>
        </w:rPr>
        <w:t xml:space="preserve">Основные технические характеристики судового </w:t>
      </w:r>
      <w:proofErr w:type="spellStart"/>
      <w:r>
        <w:rPr>
          <w:rFonts w:ascii="Arial" w:hAnsi="Arial" w:cs="Arial"/>
          <w:b/>
          <w:bCs/>
          <w:color w:val="566080"/>
          <w:sz w:val="45"/>
          <w:szCs w:val="45"/>
        </w:rPr>
        <w:t>трассоискателя</w:t>
      </w:r>
      <w:proofErr w:type="spellEnd"/>
      <w:r>
        <w:rPr>
          <w:rFonts w:ascii="Arial" w:hAnsi="Arial" w:cs="Arial"/>
          <w:b/>
          <w:bCs/>
          <w:color w:val="566080"/>
          <w:sz w:val="45"/>
          <w:szCs w:val="45"/>
        </w:rPr>
        <w:t xml:space="preserve"> ТИЭМ</w:t>
      </w:r>
    </w:p>
    <w:tbl>
      <w:tblPr>
        <w:tblW w:w="0" w:type="auto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  <w:gridCol w:w="4791"/>
      </w:tblGrid>
      <w:tr w:rsidR="00EF1E99" w14:paraId="41084C4C" w14:textId="77777777" w:rsidTr="00EF1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08D12" w14:textId="77777777" w:rsidR="00EF1E99" w:rsidRDefault="00EF1E99">
            <w:pPr>
              <w:rPr>
                <w:rFonts w:ascii="Arial" w:hAnsi="Arial" w:cs="Arial"/>
                <w:color w:val="4E586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E5866"/>
              </w:rPr>
              <w:t>Наименование 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0C527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E5866"/>
              </w:rPr>
              <w:t>Значение</w:t>
            </w:r>
          </w:p>
        </w:tc>
      </w:tr>
      <w:tr w:rsidR="00EF1E99" w14:paraId="7B4CF3DB" w14:textId="77777777" w:rsidTr="00EF1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3E55C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Питание прибора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2EDE2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USB-порт ПК</w:t>
            </w:r>
          </w:p>
        </w:tc>
      </w:tr>
      <w:tr w:rsidR="00EF1E99" w14:paraId="33BFE08F" w14:textId="77777777" w:rsidTr="00EF1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340308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Рабочие частоты, 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52818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128,100, возможен выбор в пределах 50 – 200</w:t>
            </w:r>
          </w:p>
        </w:tc>
      </w:tr>
      <w:tr w:rsidR="00EF1E99" w14:paraId="14192209" w14:textId="77777777" w:rsidTr="00EF1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69E7F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Диапазон измерения глубины оси трубопровода,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B5217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От 1 до 30</w:t>
            </w:r>
          </w:p>
        </w:tc>
      </w:tr>
      <w:tr w:rsidR="00EF1E99" w14:paraId="6E97A480" w14:textId="77777777" w:rsidTr="00EF1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B797B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Предельно допустимые отклонения определения положения оси трубопровода по вертикали,</w:t>
            </w:r>
            <w:r>
              <w:rPr>
                <w:rFonts w:ascii="Arial" w:hAnsi="Arial" w:cs="Arial"/>
                <w:color w:val="4E5866"/>
              </w:rPr>
              <w:br/>
              <w:t> не более, м</w:t>
            </w:r>
            <w:r>
              <w:rPr>
                <w:rFonts w:ascii="Arial" w:hAnsi="Arial" w:cs="Arial"/>
                <w:color w:val="4E5866"/>
                <w:sz w:val="12"/>
                <w:szCs w:val="12"/>
                <w:vertAlign w:val="superscript"/>
              </w:rPr>
              <w:t>(1)</w:t>
            </w:r>
            <w:r>
              <w:rPr>
                <w:rFonts w:ascii="Arial" w:hAnsi="Arial" w:cs="Arial"/>
                <w:color w:val="4E5866"/>
              </w:rPr>
              <w:br/>
              <w:t>    для H</w:t>
            </w:r>
            <w:r>
              <w:rPr>
                <w:rFonts w:ascii="Arial" w:hAnsi="Arial" w:cs="Arial"/>
                <w:color w:val="4E5866"/>
                <w:sz w:val="12"/>
                <w:szCs w:val="12"/>
                <w:vertAlign w:val="superscript"/>
              </w:rPr>
              <w:t>(2)</w:t>
            </w:r>
            <w:r>
              <w:rPr>
                <w:rFonts w:ascii="Arial" w:hAnsi="Arial" w:cs="Arial"/>
                <w:color w:val="4E5866"/>
              </w:rPr>
              <w:t> менее 10 м</w:t>
            </w:r>
            <w:r>
              <w:rPr>
                <w:rFonts w:ascii="Arial" w:hAnsi="Arial" w:cs="Arial"/>
                <w:color w:val="4E5866"/>
              </w:rPr>
              <w:br/>
              <w:t>    для H более 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01EBA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br/>
            </w:r>
            <w:r>
              <w:rPr>
                <w:rFonts w:ascii="Arial" w:hAnsi="Arial" w:cs="Arial"/>
                <w:color w:val="4E5866"/>
              </w:rPr>
              <w:br/>
              <w:t>0.01•H + 0.05</w:t>
            </w:r>
            <w:r>
              <w:rPr>
                <w:rFonts w:ascii="Arial" w:hAnsi="Arial" w:cs="Arial"/>
                <w:color w:val="4E5866"/>
              </w:rPr>
              <w:br/>
              <w:t>0.01•H + 0.01•(H – 5)</w:t>
            </w:r>
          </w:p>
        </w:tc>
      </w:tr>
      <w:tr w:rsidR="00EF1E99" w14:paraId="23836E2F" w14:textId="77777777" w:rsidTr="00EF1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EC806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Предельно допустимые отклонения определения положения оси трубопровода в плане, м</w:t>
            </w:r>
            <w:r>
              <w:rPr>
                <w:rFonts w:ascii="Arial" w:hAnsi="Arial" w:cs="Arial"/>
                <w:color w:val="4E5866"/>
                <w:sz w:val="12"/>
                <w:szCs w:val="12"/>
                <w:vertAlign w:val="superscript"/>
              </w:rPr>
              <w:t>(1)</w:t>
            </w:r>
            <w:r>
              <w:rPr>
                <w:rFonts w:ascii="Arial" w:hAnsi="Arial" w:cs="Arial"/>
                <w:color w:val="4E5866"/>
              </w:rPr>
              <w:t>, не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9C5C07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0.2 + 0.01•H</w:t>
            </w:r>
          </w:p>
        </w:tc>
      </w:tr>
      <w:tr w:rsidR="00EF1E99" w14:paraId="6678A2BD" w14:textId="77777777" w:rsidTr="00EF1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6BB4C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Габаритные размеры датчика ТИЭМ,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C0B41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300 x 215 х 55</w:t>
            </w:r>
          </w:p>
        </w:tc>
      </w:tr>
      <w:tr w:rsidR="00EF1E99" w14:paraId="1A922D1F" w14:textId="77777777" w:rsidTr="00EF1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81C9B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Масса датчика ТИЭМ,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E2804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0.7</w:t>
            </w:r>
          </w:p>
        </w:tc>
      </w:tr>
    </w:tbl>
    <w:p w14:paraId="74D9C7EA" w14:textId="77777777" w:rsidR="00EF1E99" w:rsidRDefault="00EF1E99" w:rsidP="00EF1E99">
      <w:pPr>
        <w:pStyle w:val="a7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E5866"/>
        </w:rPr>
      </w:pPr>
      <w:r>
        <w:rPr>
          <w:rFonts w:ascii="Arial" w:hAnsi="Arial" w:cs="Arial"/>
          <w:color w:val="4E5866"/>
          <w:sz w:val="12"/>
          <w:szCs w:val="12"/>
          <w:vertAlign w:val="superscript"/>
        </w:rPr>
        <w:t>(1)</w:t>
      </w:r>
      <w:r>
        <w:rPr>
          <w:rFonts w:ascii="Arial" w:hAnsi="Arial" w:cs="Arial"/>
          <w:color w:val="4E5866"/>
        </w:rPr>
        <w:t xml:space="preserve"> - Погрешности приведены для рекомендуемых условий съемки (см. "Руководство по эксплуатации"), при отсутствии источников искажения поля (ЛЭП, протяженные металлические предметы), для рекомендуемых в Руководстве пользователя </w:t>
      </w:r>
      <w:proofErr w:type="spellStart"/>
      <w:r>
        <w:rPr>
          <w:rFonts w:ascii="Arial" w:hAnsi="Arial" w:cs="Arial"/>
          <w:color w:val="4E5866"/>
        </w:rPr>
        <w:t>AquaScan</w:t>
      </w:r>
      <w:proofErr w:type="spellEnd"/>
      <w:r>
        <w:rPr>
          <w:rFonts w:ascii="Arial" w:hAnsi="Arial" w:cs="Arial"/>
          <w:color w:val="4E5866"/>
        </w:rPr>
        <w:t xml:space="preserve"> и </w:t>
      </w:r>
      <w:proofErr w:type="spellStart"/>
      <w:r>
        <w:rPr>
          <w:rFonts w:ascii="Arial" w:hAnsi="Arial" w:cs="Arial"/>
          <w:color w:val="4E5866"/>
        </w:rPr>
        <w:t>PipeTracer</w:t>
      </w:r>
      <w:proofErr w:type="spellEnd"/>
      <w:r>
        <w:rPr>
          <w:rFonts w:ascii="Arial" w:hAnsi="Arial" w:cs="Arial"/>
          <w:color w:val="4E5866"/>
        </w:rPr>
        <w:t xml:space="preserve"> параметров съемки и обработки сигналов, при условии, что погрешность используемой системы позиционирования не превышает данное значение.</w:t>
      </w:r>
    </w:p>
    <w:p w14:paraId="61D74B0D" w14:textId="77777777" w:rsidR="00EF1E99" w:rsidRDefault="00EF1E99" w:rsidP="00EF1E99">
      <w:pPr>
        <w:pStyle w:val="a7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E5866"/>
        </w:rPr>
      </w:pPr>
      <w:r>
        <w:rPr>
          <w:rFonts w:ascii="Arial" w:hAnsi="Arial" w:cs="Arial"/>
          <w:color w:val="4E5866"/>
          <w:sz w:val="12"/>
          <w:szCs w:val="12"/>
          <w:vertAlign w:val="superscript"/>
        </w:rPr>
        <w:t>(2)</w:t>
      </w:r>
      <w:r>
        <w:rPr>
          <w:rFonts w:ascii="Arial" w:hAnsi="Arial" w:cs="Arial"/>
          <w:color w:val="4E5866"/>
        </w:rPr>
        <w:t> - Н – глубина залегания оси трубопровода относительно поверхности воды на период съемки плюс расстояние от датчика ТИЭМ до поверхности воды (в метрах).</w:t>
      </w:r>
    </w:p>
    <w:p w14:paraId="1B67130F" w14:textId="77777777" w:rsidR="00EF1E99" w:rsidRDefault="00EF1E99" w:rsidP="00EF1E99">
      <w:pPr>
        <w:pStyle w:val="2"/>
        <w:shd w:val="clear" w:color="auto" w:fill="FFFFFF"/>
        <w:spacing w:before="225" w:after="225" w:line="630" w:lineRule="atLeast"/>
        <w:jc w:val="center"/>
        <w:rPr>
          <w:rFonts w:ascii="Arial" w:hAnsi="Arial" w:cs="Arial"/>
          <w:color w:val="566080"/>
          <w:sz w:val="45"/>
          <w:szCs w:val="45"/>
        </w:rPr>
      </w:pPr>
      <w:r>
        <w:rPr>
          <w:rFonts w:ascii="Arial" w:hAnsi="Arial" w:cs="Arial"/>
          <w:b/>
          <w:bCs/>
          <w:color w:val="566080"/>
          <w:sz w:val="45"/>
          <w:szCs w:val="45"/>
        </w:rPr>
        <w:t>Комплект поставки ТИЭМ</w:t>
      </w:r>
    </w:p>
    <w:tbl>
      <w:tblPr>
        <w:tblW w:w="0" w:type="auto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4"/>
        <w:gridCol w:w="5933"/>
      </w:tblGrid>
      <w:tr w:rsidR="00EF1E99" w14:paraId="71B849B0" w14:textId="77777777" w:rsidTr="00EF1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2D80D" w14:textId="77777777" w:rsidR="00EF1E99" w:rsidRDefault="00EF1E99">
            <w:pPr>
              <w:rPr>
                <w:rFonts w:ascii="Arial" w:hAnsi="Arial" w:cs="Arial"/>
                <w:color w:val="4E5866"/>
                <w:sz w:val="24"/>
                <w:szCs w:val="24"/>
              </w:rPr>
            </w:pPr>
            <w:r>
              <w:rPr>
                <w:rStyle w:val="ac"/>
                <w:rFonts w:ascii="Arial" w:hAnsi="Arial" w:cs="Arial"/>
                <w:b/>
                <w:bCs/>
                <w:color w:val="DD0055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74E00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Style w:val="ac"/>
                <w:rFonts w:ascii="Arial" w:hAnsi="Arial" w:cs="Arial"/>
                <w:b/>
                <w:bCs/>
                <w:color w:val="DD0055"/>
              </w:rPr>
              <w:t>Состав</w:t>
            </w:r>
          </w:p>
        </w:tc>
      </w:tr>
      <w:tr w:rsidR="00EF1E99" w14:paraId="6836189F" w14:textId="77777777" w:rsidTr="00EF1E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EFD029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proofErr w:type="spellStart"/>
            <w:r>
              <w:rPr>
                <w:rFonts w:ascii="Arial" w:hAnsi="Arial" w:cs="Arial"/>
                <w:color w:val="4E5866"/>
              </w:rPr>
              <w:t>Трассоискатель</w:t>
            </w:r>
            <w:proofErr w:type="spellEnd"/>
            <w:r>
              <w:rPr>
                <w:rFonts w:ascii="Arial" w:hAnsi="Arial" w:cs="Arial"/>
                <w:color w:val="4E5866"/>
              </w:rPr>
              <w:t xml:space="preserve"> ТИЭМ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18C0A" w14:textId="3E429A1E" w:rsidR="00EF1E99" w:rsidRDefault="00EF1E99">
            <w:pPr>
              <w:rPr>
                <w:rFonts w:ascii="Arial" w:hAnsi="Arial" w:cs="Arial"/>
                <w:color w:val="4E5866"/>
              </w:rPr>
            </w:pPr>
            <w:r w:rsidRPr="00431E4C">
              <w:rPr>
                <w:rFonts w:ascii="Arial" w:hAnsi="Arial" w:cs="Arial"/>
                <w:color w:val="4E5866"/>
              </w:rPr>
              <w:t>Антенный блок</w:t>
            </w:r>
          </w:p>
        </w:tc>
      </w:tr>
      <w:tr w:rsidR="00EF1E99" w14:paraId="01F930E7" w14:textId="77777777" w:rsidTr="00EF1E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B866A" w14:textId="77777777" w:rsidR="00EF1E99" w:rsidRDefault="00EF1E99">
            <w:pPr>
              <w:rPr>
                <w:rFonts w:ascii="Arial" w:hAnsi="Arial" w:cs="Arial"/>
                <w:color w:val="4E58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09DFA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Кабель соединительный Антенный блок - порт ПК (USB)</w:t>
            </w:r>
          </w:p>
        </w:tc>
      </w:tr>
      <w:tr w:rsidR="00EF1E99" w14:paraId="7E38AC98" w14:textId="77777777" w:rsidTr="00EF1E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D5C06B" w14:textId="77777777" w:rsidR="00EF1E99" w:rsidRDefault="00EF1E99">
            <w:pPr>
              <w:rPr>
                <w:rFonts w:ascii="Arial" w:hAnsi="Arial" w:cs="Arial"/>
                <w:color w:val="4E58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3B30C" w14:textId="76D0CE59" w:rsidR="00EF1E99" w:rsidRDefault="00EF1E99">
            <w:pPr>
              <w:rPr>
                <w:rFonts w:ascii="Arial" w:hAnsi="Arial" w:cs="Arial"/>
                <w:color w:val="4E5866"/>
              </w:rPr>
            </w:pPr>
            <w:r w:rsidRPr="00431E4C">
              <w:rPr>
                <w:rFonts w:ascii="Arial" w:hAnsi="Arial" w:cs="Arial"/>
                <w:color w:val="4E5866"/>
              </w:rPr>
              <w:t>Генератор ГТ-50</w:t>
            </w:r>
          </w:p>
        </w:tc>
      </w:tr>
      <w:tr w:rsidR="00EF1E99" w14:paraId="1F44B3B8" w14:textId="77777777" w:rsidTr="00EF1E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2503B" w14:textId="77777777" w:rsidR="00EF1E99" w:rsidRDefault="00EF1E99">
            <w:pPr>
              <w:rPr>
                <w:rFonts w:ascii="Arial" w:hAnsi="Arial" w:cs="Arial"/>
                <w:color w:val="4E58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CE1F2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 xml:space="preserve">Программа постобработки ТИЭМ </w:t>
            </w:r>
            <w:proofErr w:type="spellStart"/>
            <w:r>
              <w:rPr>
                <w:rFonts w:ascii="Arial" w:hAnsi="Arial" w:cs="Arial"/>
                <w:color w:val="4E5866"/>
              </w:rPr>
              <w:t>PipeTracer</w:t>
            </w:r>
            <w:proofErr w:type="spellEnd"/>
          </w:p>
        </w:tc>
      </w:tr>
      <w:tr w:rsidR="00EF1E99" w14:paraId="60300FBA" w14:textId="77777777" w:rsidTr="00EF1E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AF532A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Принадлежности ТИЭМ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164A60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Штанга удлинительная датчика ТИЭМ пластиковая</w:t>
            </w:r>
          </w:p>
        </w:tc>
      </w:tr>
      <w:tr w:rsidR="00EF1E99" w14:paraId="205324A0" w14:textId="77777777" w:rsidTr="00EF1E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D83E05" w14:textId="77777777" w:rsidR="00EF1E99" w:rsidRDefault="00EF1E99">
            <w:pPr>
              <w:rPr>
                <w:rFonts w:ascii="Arial" w:hAnsi="Arial" w:cs="Arial"/>
                <w:color w:val="4E58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00B6D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Кабель питания генератора ТИЭМ (1 м)</w:t>
            </w:r>
          </w:p>
        </w:tc>
      </w:tr>
      <w:tr w:rsidR="00EF1E99" w14:paraId="4A57993A" w14:textId="77777777" w:rsidTr="00EF1E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0C14D" w14:textId="77777777" w:rsidR="00EF1E99" w:rsidRDefault="00EF1E99">
            <w:pPr>
              <w:rPr>
                <w:rFonts w:ascii="Arial" w:hAnsi="Arial" w:cs="Arial"/>
                <w:color w:val="4E58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48323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Кабель контактного подключения генератора </w:t>
            </w:r>
          </w:p>
        </w:tc>
      </w:tr>
      <w:tr w:rsidR="00EF1E99" w14:paraId="4E3F3CF3" w14:textId="77777777" w:rsidTr="00EF1E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9E12CD" w14:textId="77777777" w:rsidR="00EF1E99" w:rsidRDefault="00EF1E99">
            <w:pPr>
              <w:rPr>
                <w:rFonts w:ascii="Arial" w:hAnsi="Arial" w:cs="Arial"/>
                <w:color w:val="4E58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43F5F3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Кабель контактного подключения генератора на катушке </w:t>
            </w:r>
          </w:p>
        </w:tc>
      </w:tr>
      <w:tr w:rsidR="00EF1E99" w14:paraId="43A4DF16" w14:textId="77777777" w:rsidTr="00EF1E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20FAA" w14:textId="77777777" w:rsidR="00EF1E99" w:rsidRDefault="00EF1E99">
            <w:pPr>
              <w:rPr>
                <w:rFonts w:ascii="Arial" w:hAnsi="Arial" w:cs="Arial"/>
                <w:color w:val="4E58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FE159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Штырь заземления (3 шт.)</w:t>
            </w:r>
          </w:p>
        </w:tc>
      </w:tr>
      <w:tr w:rsidR="00EF1E99" w14:paraId="20E95757" w14:textId="77777777" w:rsidTr="00EF1E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0F1AF9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Портативный компьютер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8A7CFB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Определяется договором на поставку</w:t>
            </w:r>
          </w:p>
        </w:tc>
      </w:tr>
      <w:tr w:rsidR="00EF1E99" w14:paraId="2C40D482" w14:textId="77777777" w:rsidTr="00EF1E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87A40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Программное обеспечение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06B454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Программа постобработки ТИЭМ </w:t>
            </w:r>
            <w:proofErr w:type="spellStart"/>
            <w:r>
              <w:rPr>
                <w:rFonts w:ascii="Arial" w:hAnsi="Arial" w:cs="Arial"/>
                <w:color w:val="4E5866"/>
              </w:rPr>
              <w:fldChar w:fldCharType="begin"/>
            </w:r>
            <w:r>
              <w:rPr>
                <w:rFonts w:ascii="Arial" w:hAnsi="Arial" w:cs="Arial"/>
                <w:color w:val="4E5866"/>
              </w:rPr>
              <w:instrText xml:space="preserve"> HYPERLINK "https://www.fort21.ru/programmnoe-obespechenie/pipetracer" </w:instrText>
            </w:r>
            <w:r>
              <w:rPr>
                <w:rFonts w:ascii="Arial" w:hAnsi="Arial" w:cs="Arial"/>
                <w:color w:val="4E5866"/>
              </w:rPr>
              <w:fldChar w:fldCharType="separate"/>
            </w:r>
            <w:r>
              <w:rPr>
                <w:rStyle w:val="a6"/>
                <w:rFonts w:ascii="Arial" w:hAnsi="Arial" w:cs="Arial"/>
                <w:color w:val="587EAE"/>
                <w:u w:val="none"/>
              </w:rPr>
              <w:t>PipeTracer</w:t>
            </w:r>
            <w:proofErr w:type="spellEnd"/>
            <w:r>
              <w:rPr>
                <w:rFonts w:ascii="Arial" w:hAnsi="Arial" w:cs="Arial"/>
                <w:color w:val="4E5866"/>
              </w:rPr>
              <w:fldChar w:fldCharType="end"/>
            </w:r>
          </w:p>
        </w:tc>
      </w:tr>
      <w:tr w:rsidR="00EF1E99" w14:paraId="2AF219C9" w14:textId="77777777" w:rsidTr="00EF1E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53879" w14:textId="77777777" w:rsidR="00EF1E99" w:rsidRDefault="00EF1E99">
            <w:pPr>
              <w:rPr>
                <w:rFonts w:ascii="Arial" w:hAnsi="Arial" w:cs="Arial"/>
                <w:color w:val="4E58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F44B1C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Ключ электронный для порта USB</w:t>
            </w:r>
          </w:p>
        </w:tc>
      </w:tr>
      <w:tr w:rsidR="00EF1E99" w14:paraId="78223570" w14:textId="77777777" w:rsidTr="00EF1E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D3F8BB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Документация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9E710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Паспорт ТИЭМ</w:t>
            </w:r>
          </w:p>
        </w:tc>
      </w:tr>
      <w:tr w:rsidR="00EF1E99" w14:paraId="2505EFD3" w14:textId="77777777" w:rsidTr="00EF1E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907CA" w14:textId="77777777" w:rsidR="00EF1E99" w:rsidRDefault="00EF1E99">
            <w:pPr>
              <w:rPr>
                <w:rFonts w:ascii="Arial" w:hAnsi="Arial" w:cs="Arial"/>
                <w:color w:val="4E58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CC531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Руководство по эксплуатации ТИЭМ</w:t>
            </w:r>
          </w:p>
        </w:tc>
      </w:tr>
      <w:tr w:rsidR="00EF1E99" w14:paraId="4DD3E701" w14:textId="77777777" w:rsidTr="00EF1E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E316A" w14:textId="77777777" w:rsidR="00EF1E99" w:rsidRDefault="00EF1E99">
            <w:pPr>
              <w:rPr>
                <w:rFonts w:ascii="Arial" w:hAnsi="Arial" w:cs="Arial"/>
                <w:color w:val="4E58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4A9F73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 xml:space="preserve">Руководство пользователя </w:t>
            </w:r>
            <w:proofErr w:type="spellStart"/>
            <w:r>
              <w:rPr>
                <w:rFonts w:ascii="Arial" w:hAnsi="Arial" w:cs="Arial"/>
                <w:color w:val="4E5866"/>
              </w:rPr>
              <w:t>PipeTracer</w:t>
            </w:r>
            <w:proofErr w:type="spellEnd"/>
          </w:p>
        </w:tc>
      </w:tr>
      <w:tr w:rsidR="00EF1E99" w14:paraId="48020D9E" w14:textId="77777777" w:rsidTr="00EF1E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1DE3D" w14:textId="77777777" w:rsidR="00EF1E99" w:rsidRDefault="00EF1E99">
            <w:pPr>
              <w:rPr>
                <w:rFonts w:ascii="Arial" w:hAnsi="Arial" w:cs="Arial"/>
                <w:color w:val="4E58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7B1F0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Руководство по эксплуатации ТИЭМ</w:t>
            </w:r>
          </w:p>
        </w:tc>
      </w:tr>
      <w:tr w:rsidR="00EF1E99" w14:paraId="2729AD55" w14:textId="77777777" w:rsidTr="00EF1E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1408A" w14:textId="77777777" w:rsidR="00EF1E99" w:rsidRDefault="00EF1E99">
            <w:pPr>
              <w:rPr>
                <w:rFonts w:ascii="Arial" w:hAnsi="Arial" w:cs="Arial"/>
                <w:color w:val="4E58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5B551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Паспорт ГТ-50</w:t>
            </w:r>
          </w:p>
        </w:tc>
      </w:tr>
      <w:tr w:rsidR="00EF1E99" w14:paraId="4F50451A" w14:textId="77777777" w:rsidTr="00EF1E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EB659B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Тара транспортировочная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5A8F9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Кейс</w:t>
            </w:r>
          </w:p>
        </w:tc>
      </w:tr>
      <w:tr w:rsidR="00EF1E99" w14:paraId="4A8039FB" w14:textId="77777777" w:rsidTr="00EF1E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77DED2" w14:textId="77777777" w:rsidR="00EF1E99" w:rsidRDefault="00EF1E99">
            <w:pPr>
              <w:rPr>
                <w:rFonts w:ascii="Arial" w:hAnsi="Arial" w:cs="Arial"/>
                <w:color w:val="4E58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ABF919" w14:textId="77777777" w:rsidR="00EF1E99" w:rsidRDefault="00EF1E99">
            <w:pPr>
              <w:rPr>
                <w:rFonts w:ascii="Arial" w:hAnsi="Arial" w:cs="Arial"/>
                <w:color w:val="4E5866"/>
              </w:rPr>
            </w:pPr>
            <w:r>
              <w:rPr>
                <w:rFonts w:ascii="Arial" w:hAnsi="Arial" w:cs="Arial"/>
                <w:color w:val="4E5866"/>
              </w:rPr>
              <w:t>Чехол для стоек</w:t>
            </w:r>
          </w:p>
        </w:tc>
      </w:tr>
    </w:tbl>
    <w:p w14:paraId="343D1C70" w14:textId="77777777" w:rsidR="00EF1E99" w:rsidRDefault="00EF1E99" w:rsidP="00EF1E99">
      <w:pPr>
        <w:pStyle w:val="a7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E5866"/>
        </w:rPr>
      </w:pPr>
      <w:r>
        <w:rPr>
          <w:rFonts w:ascii="Arial" w:hAnsi="Arial" w:cs="Arial"/>
          <w:color w:val="4E5866"/>
        </w:rPr>
        <w:t xml:space="preserve">Примечание: для работы ТИЭМ при выполнении съемки необходимо наличие программы </w:t>
      </w:r>
      <w:proofErr w:type="spellStart"/>
      <w:r>
        <w:rPr>
          <w:rFonts w:ascii="Arial" w:hAnsi="Arial" w:cs="Arial"/>
          <w:color w:val="4E5866"/>
        </w:rPr>
        <w:t>AquaScan</w:t>
      </w:r>
      <w:proofErr w:type="spellEnd"/>
      <w:r>
        <w:rPr>
          <w:rFonts w:ascii="Arial" w:hAnsi="Arial" w:cs="Arial"/>
          <w:color w:val="4E5866"/>
        </w:rPr>
        <w:t xml:space="preserve"> Standard  или </w:t>
      </w:r>
      <w:proofErr w:type="spellStart"/>
      <w:r>
        <w:rPr>
          <w:rFonts w:ascii="Arial" w:hAnsi="Arial" w:cs="Arial"/>
          <w:color w:val="4E5866"/>
        </w:rPr>
        <w:t>AquaScan</w:t>
      </w:r>
      <w:proofErr w:type="spellEnd"/>
      <w:r>
        <w:rPr>
          <w:rFonts w:ascii="Arial" w:hAnsi="Arial" w:cs="Arial"/>
          <w:color w:val="4E5866"/>
        </w:rPr>
        <w:t xml:space="preserve"> Office любой из версий GT, GGT, GT+, GGT+.</w:t>
      </w:r>
    </w:p>
    <w:p w14:paraId="2778CEC1" w14:textId="77777777" w:rsidR="00EF1E99" w:rsidRDefault="00EF1E99" w:rsidP="00EF1E99">
      <w:pPr>
        <w:pStyle w:val="a7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E5866"/>
        </w:rPr>
      </w:pPr>
      <w:r>
        <w:rPr>
          <w:rFonts w:ascii="Arial" w:hAnsi="Arial" w:cs="Arial"/>
          <w:color w:val="4E5866"/>
        </w:rPr>
        <w:t>На 01 июня 2018 г. нашими партнёрами, выполняющим обследования подводных переходов трубопроводов, эксплуатируется 47 комплектов ТИЭМ.</w:t>
      </w:r>
    </w:p>
    <w:p w14:paraId="14F4D0CA" w14:textId="4B644D39" w:rsidR="00D71369" w:rsidRPr="00EF1E99" w:rsidRDefault="00D71369" w:rsidP="00EF1E99"/>
    <w:sectPr w:rsidR="00D71369" w:rsidRPr="00EF1E99" w:rsidSect="00605574">
      <w:pgSz w:w="16838" w:h="11906" w:orient="landscape"/>
      <w:pgMar w:top="340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05A54109"/>
    <w:multiLevelType w:val="multilevel"/>
    <w:tmpl w:val="782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06D78"/>
    <w:multiLevelType w:val="multilevel"/>
    <w:tmpl w:val="D4A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abstractNum w:abstractNumId="5" w15:restartNumberingAfterBreak="0">
    <w:nsid w:val="7802275C"/>
    <w:multiLevelType w:val="multilevel"/>
    <w:tmpl w:val="3D4A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53D78"/>
    <w:rsid w:val="001B4C4C"/>
    <w:rsid w:val="001C0881"/>
    <w:rsid w:val="001C0C1F"/>
    <w:rsid w:val="001D24D7"/>
    <w:rsid w:val="001D27AC"/>
    <w:rsid w:val="0025287C"/>
    <w:rsid w:val="00255A18"/>
    <w:rsid w:val="002632CF"/>
    <w:rsid w:val="00302CDF"/>
    <w:rsid w:val="00311BD1"/>
    <w:rsid w:val="003147BB"/>
    <w:rsid w:val="003236D2"/>
    <w:rsid w:val="0034376A"/>
    <w:rsid w:val="00371ADF"/>
    <w:rsid w:val="0037750E"/>
    <w:rsid w:val="003D0301"/>
    <w:rsid w:val="003F59F3"/>
    <w:rsid w:val="003F701F"/>
    <w:rsid w:val="00402ACA"/>
    <w:rsid w:val="00414924"/>
    <w:rsid w:val="00416E16"/>
    <w:rsid w:val="0042178F"/>
    <w:rsid w:val="00431E4C"/>
    <w:rsid w:val="004541B2"/>
    <w:rsid w:val="004A6CA2"/>
    <w:rsid w:val="004B21F0"/>
    <w:rsid w:val="004D4C45"/>
    <w:rsid w:val="004E0275"/>
    <w:rsid w:val="004E698E"/>
    <w:rsid w:val="0050143A"/>
    <w:rsid w:val="00503CE1"/>
    <w:rsid w:val="00531BDC"/>
    <w:rsid w:val="005A1B9A"/>
    <w:rsid w:val="005A2860"/>
    <w:rsid w:val="005C00A1"/>
    <w:rsid w:val="005D1EFF"/>
    <w:rsid w:val="00605574"/>
    <w:rsid w:val="0067627E"/>
    <w:rsid w:val="00694606"/>
    <w:rsid w:val="006C4442"/>
    <w:rsid w:val="00703419"/>
    <w:rsid w:val="0072584F"/>
    <w:rsid w:val="007546C6"/>
    <w:rsid w:val="00762B77"/>
    <w:rsid w:val="007A41FE"/>
    <w:rsid w:val="007A7F18"/>
    <w:rsid w:val="007F68AB"/>
    <w:rsid w:val="008053FA"/>
    <w:rsid w:val="00833DB6"/>
    <w:rsid w:val="00844DA9"/>
    <w:rsid w:val="00876B50"/>
    <w:rsid w:val="00877B64"/>
    <w:rsid w:val="008D20AA"/>
    <w:rsid w:val="00987925"/>
    <w:rsid w:val="00A31934"/>
    <w:rsid w:val="00A4536C"/>
    <w:rsid w:val="00AC6DE3"/>
    <w:rsid w:val="00B14E7C"/>
    <w:rsid w:val="00B477C7"/>
    <w:rsid w:val="00B70E8A"/>
    <w:rsid w:val="00C05E0A"/>
    <w:rsid w:val="00C30B37"/>
    <w:rsid w:val="00C5494C"/>
    <w:rsid w:val="00CC00CA"/>
    <w:rsid w:val="00CD45DA"/>
    <w:rsid w:val="00D02491"/>
    <w:rsid w:val="00D02C15"/>
    <w:rsid w:val="00D10362"/>
    <w:rsid w:val="00D1629A"/>
    <w:rsid w:val="00D44FFF"/>
    <w:rsid w:val="00D53B71"/>
    <w:rsid w:val="00D54232"/>
    <w:rsid w:val="00D67A06"/>
    <w:rsid w:val="00D71369"/>
    <w:rsid w:val="00DB480E"/>
    <w:rsid w:val="00DD2BE4"/>
    <w:rsid w:val="00DD4469"/>
    <w:rsid w:val="00DD610F"/>
    <w:rsid w:val="00DE31D4"/>
    <w:rsid w:val="00DF1336"/>
    <w:rsid w:val="00DF6AF7"/>
    <w:rsid w:val="00E51669"/>
    <w:rsid w:val="00E77CB5"/>
    <w:rsid w:val="00EA609A"/>
    <w:rsid w:val="00EB5031"/>
    <w:rsid w:val="00ED3CB9"/>
    <w:rsid w:val="00EE3C6B"/>
    <w:rsid w:val="00EE3E93"/>
    <w:rsid w:val="00EF1E99"/>
    <w:rsid w:val="00F02D06"/>
    <w:rsid w:val="00F04D42"/>
    <w:rsid w:val="00F41E6C"/>
    <w:rsid w:val="00F53235"/>
    <w:rsid w:val="00F81B47"/>
    <w:rsid w:val="00F960C4"/>
    <w:rsid w:val="00FA2AE6"/>
    <w:rsid w:val="00FB2975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21D"/>
  <w15:docId w15:val="{684C2698-607D-4D8C-B92D-2E51047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  <w:style w:type="character" w:customStyle="1" w:styleId="red">
    <w:name w:val="red"/>
    <w:basedOn w:val="a0"/>
    <w:rsid w:val="00ED3CB9"/>
  </w:style>
  <w:style w:type="character" w:customStyle="1" w:styleId="30">
    <w:name w:val="Заголовок 3 Знак"/>
    <w:basedOn w:val="a0"/>
    <w:link w:val="3"/>
    <w:uiPriority w:val="9"/>
    <w:rsid w:val="00725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1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Emphasis"/>
    <w:basedOn w:val="a0"/>
    <w:uiPriority w:val="20"/>
    <w:qFormat/>
    <w:rsid w:val="00EF1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24</cp:revision>
  <cp:lastPrinted>2019-09-17T12:58:00Z</cp:lastPrinted>
  <dcterms:created xsi:type="dcterms:W3CDTF">2021-06-01T09:37:00Z</dcterms:created>
  <dcterms:modified xsi:type="dcterms:W3CDTF">2021-06-30T05:56:00Z</dcterms:modified>
</cp:coreProperties>
</file>